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5E" w:rsidRDefault="00E85D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 областного турнира памяти М.М. Ботвинника по быстрым шахматам</w:t>
      </w:r>
    </w:p>
    <w:p w:rsidR="002D6AE9" w:rsidRPr="009C440B" w:rsidRDefault="00E85D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440B">
        <w:rPr>
          <w:rFonts w:ascii="Times New Roman" w:hAnsi="Times New Roman" w:cs="Times New Roman"/>
          <w:b/>
          <w:sz w:val="28"/>
          <w:szCs w:val="28"/>
        </w:rPr>
        <w:t>Соревнования проводятся 16 и 17 мая 2026 года. В рамках соревнований проводятся два турнира: «А» и «Б».</w:t>
      </w:r>
      <w:r w:rsidR="00FF7E98" w:rsidRPr="009C44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35E" w:rsidRDefault="00E85D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440B">
        <w:rPr>
          <w:rFonts w:ascii="Times New Roman" w:hAnsi="Times New Roman" w:cs="Times New Roman"/>
          <w:b/>
          <w:sz w:val="28"/>
          <w:szCs w:val="28"/>
        </w:rPr>
        <w:t xml:space="preserve">Областной турнир памяти М.М. Ботвинника по быстрым шахматам проходит в </w:t>
      </w:r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шахматном центре «</w:t>
      </w:r>
      <w:r w:rsidRPr="009C440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GRANDMASTER</w:t>
      </w:r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по адресу: </w:t>
      </w:r>
      <w:proofErr w:type="gramStart"/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Самарская область, г. Сызрань, ул. </w:t>
      </w:r>
      <w:proofErr w:type="spellStart"/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Образцовская</w:t>
      </w:r>
      <w:proofErr w:type="spellEnd"/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 97 (ТЦ «</w:t>
      </w:r>
      <w:r w:rsidR="00D9409A"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Мираж</w:t>
      </w:r>
      <w:r w:rsidRPr="009C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3 этаж).</w:t>
      </w:r>
      <w:proofErr w:type="gramEnd"/>
    </w:p>
    <w:p w:rsidR="0080235E" w:rsidRDefault="00E85D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Турнир «Б» проводится 16 мая 2026 года. Регистрация участников турнира «Б» осуществляется с 10.00 до 11.0</w:t>
      </w:r>
      <w:r w:rsidR="001C6146">
        <w:rPr>
          <w:rFonts w:ascii="Times New Roman" w:hAnsi="Times New Roman" w:cs="Times New Roman"/>
          <w:color w:val="000000"/>
          <w:sz w:val="28"/>
          <w:szCs w:val="28"/>
        </w:rPr>
        <w:t>0 часов. Открытие турнира в 11.0</w:t>
      </w:r>
      <w:r w:rsidR="004B5177">
        <w:rPr>
          <w:rFonts w:ascii="Times New Roman" w:hAnsi="Times New Roman" w:cs="Times New Roman"/>
          <w:color w:val="000000"/>
          <w:sz w:val="28"/>
          <w:szCs w:val="28"/>
        </w:rPr>
        <w:t>5 часов. Начало 1 тура в 11.2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часов. </w:t>
      </w:r>
      <w:r>
        <w:rPr>
          <w:rFonts w:ascii="Times New Roman" w:hAnsi="Times New Roman" w:cs="Times New Roman"/>
          <w:sz w:val="28"/>
          <w:szCs w:val="28"/>
        </w:rPr>
        <w:t>Закрытие турнира «Б» состоится 16 мая в 17.00 часов.</w:t>
      </w:r>
    </w:p>
    <w:p w:rsidR="0080235E" w:rsidRDefault="00E85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Турнир «А» проводится 17 мая 2026 года. Регистрация участников турнира «А» осуществляется с 10.00 до 11.0</w:t>
      </w:r>
      <w:r w:rsidR="004B5177">
        <w:rPr>
          <w:rFonts w:ascii="Times New Roman" w:hAnsi="Times New Roman" w:cs="Times New Roman"/>
          <w:color w:val="000000"/>
          <w:sz w:val="28"/>
          <w:szCs w:val="28"/>
        </w:rPr>
        <w:t>0 часов. Открытие турнира в 11.05 часов. Начало 1 тура в 11.2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часов. </w:t>
      </w:r>
      <w:r>
        <w:rPr>
          <w:rFonts w:ascii="Times New Roman" w:hAnsi="Times New Roman" w:cs="Times New Roman"/>
          <w:sz w:val="28"/>
          <w:szCs w:val="28"/>
        </w:rPr>
        <w:t>Закрытие турнира «А» состоится 17 мая в 17.00 часов.</w:t>
      </w:r>
    </w:p>
    <w:p w:rsidR="0080235E" w:rsidRDefault="00E85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bookmarkStart w:id="0" w:name="_Hlk71663283"/>
      <w:r w:rsidR="00A61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5-го тура в обоих турнирах предусмотрен перерыв продолжительностью 20 минут. Время перерыва может быть изменено по решению ГСК.</w:t>
      </w:r>
    </w:p>
    <w:bookmarkEnd w:id="0"/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</w:t>
      </w:r>
      <w:r w:rsidR="00A6175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участию в турнире «А» допускаются шахматисты, имеющие российский рейтинг по быстрым шахматам 1600 и выше. Местные шахматисты старше 2009 г. р. допускаются с рейтингом 1300 и выше, моложе 2008 г. р. – 1500 и выше.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турнире «А» допускаются шахматисты, </w:t>
      </w:r>
      <w:bookmarkStart w:id="1" w:name="_Hlk125966435"/>
      <w:r>
        <w:rPr>
          <w:color w:val="000000"/>
          <w:sz w:val="28"/>
          <w:szCs w:val="28"/>
        </w:rPr>
        <w:t xml:space="preserve">проживающие в Самарской области, а также за ее пределами. </w:t>
      </w:r>
      <w:bookmarkEnd w:id="1"/>
    </w:p>
    <w:p w:rsidR="0080235E" w:rsidRPr="009C440B" w:rsidRDefault="00E85D68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C440B">
        <w:rPr>
          <w:b/>
          <w:color w:val="000000"/>
          <w:sz w:val="28"/>
          <w:szCs w:val="28"/>
        </w:rPr>
        <w:t>Максимальная численность участников соревнований – 80 человек.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участию в турнире «Б» допускаются шахматисты моложе 2008 г. р., имеющие рейтинг по быстрым шахматам 1200-1599.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участию в турнире «Б» допускаются шахматисты, проживающие в Самарской области, а также за ее пределами.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rFonts w:eastAsia="Calibri"/>
          <w:sz w:val="28"/>
          <w:szCs w:val="22"/>
          <w:lang w:eastAsia="en-US"/>
        </w:rPr>
      </w:pPr>
      <w:r w:rsidRPr="009C440B">
        <w:rPr>
          <w:b/>
          <w:color w:val="000000"/>
          <w:sz w:val="28"/>
          <w:szCs w:val="28"/>
        </w:rPr>
        <w:t>Максимальная численность участников соревнований – 80 человек.</w:t>
      </w:r>
      <w:r w:rsidR="00C810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Комиссия по допуску может разрешить участвовать в соревнованиях игрокам, не соответствующим указанным требованиям, но подавшим </w:t>
      </w:r>
      <w:r>
        <w:rPr>
          <w:rFonts w:eastAsia="Calibri"/>
          <w:sz w:val="28"/>
          <w:szCs w:val="22"/>
          <w:lang w:eastAsia="en-US"/>
        </w:rPr>
        <w:t>заявление установленного образца (предварительную заявку).</w:t>
      </w:r>
    </w:p>
    <w:p w:rsidR="0080235E" w:rsidRPr="009C440B" w:rsidRDefault="00E85D68">
      <w:pPr>
        <w:pStyle w:val="a8"/>
        <w:spacing w:before="0" w:beforeAutospacing="0" w:after="0" w:afterAutospacing="0"/>
        <w:jc w:val="both"/>
        <w:rPr>
          <w:rFonts w:eastAsia="Calibri"/>
          <w:b/>
          <w:sz w:val="28"/>
          <w:szCs w:val="22"/>
          <w:lang w:eastAsia="en-US"/>
        </w:rPr>
      </w:pPr>
      <w:r w:rsidRPr="009C440B">
        <w:rPr>
          <w:rFonts w:eastAsia="Calibri"/>
          <w:b/>
          <w:sz w:val="28"/>
          <w:szCs w:val="22"/>
          <w:lang w:eastAsia="en-US"/>
        </w:rPr>
        <w:t>Председатель комиссии по допуску – Поздняков Дмитрий Алексеевич</w:t>
      </w:r>
      <w:r w:rsidR="009C440B">
        <w:rPr>
          <w:rFonts w:eastAsia="Calibri"/>
          <w:b/>
          <w:sz w:val="28"/>
          <w:szCs w:val="22"/>
          <w:lang w:eastAsia="en-US"/>
        </w:rPr>
        <w:t xml:space="preserve"> 88277868705</w:t>
      </w:r>
      <w:r w:rsidRPr="009C440B">
        <w:rPr>
          <w:rFonts w:eastAsia="Calibri"/>
          <w:b/>
          <w:sz w:val="28"/>
          <w:szCs w:val="22"/>
          <w:lang w:eastAsia="en-US"/>
        </w:rPr>
        <w:t>.</w:t>
      </w:r>
    </w:p>
    <w:p w:rsidR="0080235E" w:rsidRPr="009C440B" w:rsidRDefault="00E85D68">
      <w:pPr>
        <w:pStyle w:val="a8"/>
        <w:spacing w:before="0" w:beforeAutospacing="0" w:after="0" w:afterAutospacing="0"/>
        <w:jc w:val="both"/>
        <w:rPr>
          <w:rFonts w:eastAsia="Calibri"/>
          <w:b/>
          <w:sz w:val="28"/>
          <w:szCs w:val="22"/>
          <w:lang w:eastAsia="en-US"/>
        </w:rPr>
      </w:pPr>
      <w:r w:rsidRPr="009C440B">
        <w:rPr>
          <w:rFonts w:eastAsia="Calibri"/>
          <w:b/>
          <w:sz w:val="28"/>
          <w:szCs w:val="22"/>
          <w:lang w:eastAsia="en-US"/>
        </w:rPr>
        <w:t>Разрешается участие в обоих турнирах с разрешения председателя комиссии по допуску.</w:t>
      </w:r>
    </w:p>
    <w:p w:rsidR="0080235E" w:rsidRDefault="00802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02C" w:rsidRDefault="00E85D68" w:rsidP="00A61757">
      <w:pPr>
        <w:pStyle w:val="ab"/>
        <w:ind w:firstLine="0"/>
      </w:pPr>
      <w:r>
        <w:rPr>
          <w:rFonts w:eastAsia="Times New Roman"/>
          <w:color w:val="000000"/>
          <w:lang w:eastAsia="ru-RU"/>
        </w:rPr>
        <w:t xml:space="preserve">7. Заявочный взнос в обоих турнирах – </w:t>
      </w:r>
      <w:r w:rsidRPr="004B5177">
        <w:rPr>
          <w:rFonts w:eastAsia="Times New Roman"/>
          <w:b/>
          <w:color w:val="000000"/>
          <w:lang w:eastAsia="ru-RU"/>
        </w:rPr>
        <w:t>1000 (одна тысяча) рублей</w:t>
      </w:r>
      <w:r>
        <w:rPr>
          <w:rFonts w:eastAsia="Times New Roman"/>
          <w:color w:val="000000"/>
          <w:lang w:eastAsia="ru-RU"/>
        </w:rPr>
        <w:t xml:space="preserve">, </w:t>
      </w:r>
      <w:r w:rsidR="00D9409A">
        <w:rPr>
          <w:rFonts w:eastAsia="Times New Roman"/>
          <w:color w:val="000000"/>
          <w:lang w:eastAsia="ru-RU"/>
        </w:rPr>
        <w:t>для шахматистов с титулом и в</w:t>
      </w:r>
      <w:r w:rsidR="002F423F">
        <w:rPr>
          <w:rFonts w:eastAsia="Times New Roman"/>
          <w:color w:val="000000"/>
          <w:lang w:eastAsia="ru-RU"/>
        </w:rPr>
        <w:t xml:space="preserve">етеранов – </w:t>
      </w:r>
      <w:r w:rsidR="002F423F" w:rsidRPr="004B5177">
        <w:rPr>
          <w:rFonts w:eastAsia="Times New Roman"/>
          <w:b/>
          <w:color w:val="000000"/>
          <w:lang w:eastAsia="ru-RU"/>
        </w:rPr>
        <w:t>500 (пятьсот) рублей</w:t>
      </w:r>
      <w:r w:rsidR="002F423F">
        <w:rPr>
          <w:rFonts w:eastAsia="Times New Roman"/>
          <w:color w:val="000000"/>
          <w:lang w:eastAsia="ru-RU"/>
        </w:rPr>
        <w:t xml:space="preserve">, для </w:t>
      </w:r>
      <w:r w:rsidR="002F423F">
        <w:rPr>
          <w:rFonts w:eastAsia="Times New Roman"/>
          <w:color w:val="000000"/>
          <w:lang w:eastAsia="ru-RU"/>
        </w:rPr>
        <w:lastRenderedPageBreak/>
        <w:t xml:space="preserve">шахматистов с рейтингом по быстрым шахматам, не соответствующим указанным в Положении и Регламенте требованиям – </w:t>
      </w:r>
      <w:r w:rsidR="002F423F" w:rsidRPr="004B5177">
        <w:rPr>
          <w:rFonts w:eastAsia="Times New Roman"/>
          <w:b/>
          <w:color w:val="000000"/>
          <w:lang w:eastAsia="ru-RU"/>
        </w:rPr>
        <w:t>1500 (одна тысяча пятьсот) рублей.</w:t>
      </w:r>
      <w:r w:rsidR="00D9409A">
        <w:rPr>
          <w:rFonts w:eastAsia="Times New Roman"/>
          <w:color w:val="000000"/>
          <w:lang w:eastAsia="ru-RU"/>
        </w:rPr>
        <w:t xml:space="preserve"> </w:t>
      </w:r>
      <w:r w:rsidR="00C8102C">
        <w:t>Заявочный взнос</w:t>
      </w:r>
      <w:r w:rsidR="00C8102C" w:rsidRPr="0006430A">
        <w:t xml:space="preserve"> оплачивается</w:t>
      </w:r>
      <w:r w:rsidR="00C8102C" w:rsidRPr="002D47BE">
        <w:t xml:space="preserve"> по безналичному расчету</w:t>
      </w:r>
      <w:r w:rsidR="00C8102C">
        <w:t xml:space="preserve"> при подаче предварительной заявки на турнир</w:t>
      </w:r>
      <w:r w:rsidR="00C8102C" w:rsidRPr="002D47BE">
        <w:t xml:space="preserve"> по следующим реквизитам:</w:t>
      </w:r>
    </w:p>
    <w:p w:rsidR="004B5177" w:rsidRPr="002D47BE" w:rsidRDefault="004B5177" w:rsidP="00A61757">
      <w:pPr>
        <w:pStyle w:val="ab"/>
        <w:ind w:firstLine="0"/>
      </w:pPr>
    </w:p>
    <w:p w:rsidR="00C8102C" w:rsidRPr="004B5177" w:rsidRDefault="00C8102C" w:rsidP="00C81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177">
        <w:rPr>
          <w:rFonts w:ascii="Times New Roman" w:hAnsi="Times New Roman" w:cs="Times New Roman"/>
          <w:b/>
          <w:sz w:val="28"/>
          <w:szCs w:val="28"/>
        </w:rPr>
        <w:t>Местная общественная организация "Федерация шахмат городского округа Сызрань»</w:t>
      </w:r>
    </w:p>
    <w:p w:rsidR="00C8102C" w:rsidRPr="00C8102C" w:rsidRDefault="00C8102C" w:rsidP="00C8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02C">
        <w:rPr>
          <w:rFonts w:ascii="Times New Roman" w:hAnsi="Times New Roman" w:cs="Times New Roman"/>
          <w:sz w:val="28"/>
          <w:szCs w:val="28"/>
        </w:rPr>
        <w:t xml:space="preserve">446001 РОССИЯ, Самарская область, </w:t>
      </w:r>
      <w:proofErr w:type="gramStart"/>
      <w:r w:rsidRPr="00C8102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8102C">
        <w:rPr>
          <w:rFonts w:ascii="Times New Roman" w:hAnsi="Times New Roman" w:cs="Times New Roman"/>
          <w:sz w:val="28"/>
          <w:szCs w:val="28"/>
        </w:rPr>
        <w:t xml:space="preserve">. Сызрань, улица Кирова, д.39.  </w:t>
      </w:r>
    </w:p>
    <w:p w:rsidR="00C8102C" w:rsidRPr="00C8102C" w:rsidRDefault="00C8102C" w:rsidP="00C8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ИНН/КПП (получателя)</w:t>
      </w:r>
      <w:r w:rsidRPr="00C8102C">
        <w:rPr>
          <w:rFonts w:ascii="Times New Roman" w:hAnsi="Times New Roman" w:cs="Times New Roman"/>
          <w:sz w:val="28"/>
          <w:szCs w:val="28"/>
        </w:rPr>
        <w:tab/>
      </w:r>
      <w:r w:rsidRPr="004B5177">
        <w:rPr>
          <w:rFonts w:ascii="Times New Roman" w:hAnsi="Times New Roman" w:cs="Times New Roman"/>
          <w:b/>
          <w:sz w:val="28"/>
          <w:szCs w:val="28"/>
        </w:rPr>
        <w:t>6325073972</w:t>
      </w:r>
      <w:r w:rsidRPr="00C8102C">
        <w:rPr>
          <w:rFonts w:ascii="Times New Roman" w:hAnsi="Times New Roman" w:cs="Times New Roman"/>
          <w:sz w:val="28"/>
          <w:szCs w:val="28"/>
        </w:rPr>
        <w:t>/632501001</w:t>
      </w:r>
    </w:p>
    <w:p w:rsidR="00C8102C" w:rsidRPr="00C8102C" w:rsidRDefault="00C8102C" w:rsidP="00C8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ОГРН/ОКПО/ОКВЭД (получателя)</w:t>
      </w:r>
      <w:r w:rsidRPr="00C8102C">
        <w:rPr>
          <w:rFonts w:ascii="Times New Roman" w:hAnsi="Times New Roman" w:cs="Times New Roman"/>
          <w:sz w:val="28"/>
          <w:szCs w:val="28"/>
        </w:rPr>
        <w:tab/>
        <w:t>1196313010189/</w:t>
      </w:r>
    </w:p>
    <w:p w:rsidR="00C8102C" w:rsidRPr="004B5177" w:rsidRDefault="00C8102C" w:rsidP="00C81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Наименование банка</w:t>
      </w:r>
      <w:r w:rsidRPr="00C8102C">
        <w:rPr>
          <w:rFonts w:ascii="Times New Roman" w:hAnsi="Times New Roman" w:cs="Times New Roman"/>
          <w:sz w:val="28"/>
          <w:szCs w:val="28"/>
        </w:rPr>
        <w:tab/>
        <w:t xml:space="preserve">Приволжский филиал в </w:t>
      </w:r>
      <w:proofErr w:type="gramStart"/>
      <w:r w:rsidRPr="00C8102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8102C">
        <w:rPr>
          <w:rFonts w:ascii="Times New Roman" w:hAnsi="Times New Roman" w:cs="Times New Roman"/>
          <w:sz w:val="28"/>
          <w:szCs w:val="28"/>
        </w:rPr>
        <w:t xml:space="preserve">. Нижний Новгород ПАО </w:t>
      </w:r>
      <w:r w:rsidRPr="004B5177">
        <w:rPr>
          <w:rFonts w:ascii="Times New Roman" w:hAnsi="Times New Roman" w:cs="Times New Roman"/>
          <w:b/>
          <w:sz w:val="28"/>
          <w:szCs w:val="28"/>
        </w:rPr>
        <w:t>«ПРОМСВЯЗЬБАНК»</w:t>
      </w:r>
    </w:p>
    <w:p w:rsidR="00C8102C" w:rsidRPr="004B5177" w:rsidRDefault="00C8102C" w:rsidP="00C81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Расчетный счет организации (получателя) №</w:t>
      </w:r>
      <w:r w:rsidRPr="00C8102C">
        <w:rPr>
          <w:rFonts w:ascii="Times New Roman" w:hAnsi="Times New Roman" w:cs="Times New Roman"/>
          <w:sz w:val="28"/>
          <w:szCs w:val="28"/>
        </w:rPr>
        <w:tab/>
      </w:r>
      <w:r w:rsidRPr="004B5177">
        <w:rPr>
          <w:rFonts w:ascii="Times New Roman" w:hAnsi="Times New Roman" w:cs="Times New Roman"/>
          <w:b/>
          <w:sz w:val="28"/>
          <w:szCs w:val="28"/>
        </w:rPr>
        <w:t>40703810603000002368</w:t>
      </w:r>
    </w:p>
    <w:p w:rsidR="00C8102C" w:rsidRPr="00C8102C" w:rsidRDefault="00C8102C" w:rsidP="00C8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Корреспондентский счет №</w:t>
      </w:r>
      <w:r w:rsidRPr="00C8102C">
        <w:rPr>
          <w:rFonts w:ascii="Times New Roman" w:hAnsi="Times New Roman" w:cs="Times New Roman"/>
          <w:sz w:val="28"/>
          <w:szCs w:val="28"/>
        </w:rPr>
        <w:tab/>
        <w:t>30101810700000000803</w:t>
      </w:r>
    </w:p>
    <w:p w:rsidR="00C8102C" w:rsidRPr="004B5177" w:rsidRDefault="00C8102C" w:rsidP="00C81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БИК</w:t>
      </w:r>
      <w:r w:rsidRPr="00C8102C">
        <w:rPr>
          <w:rFonts w:ascii="Times New Roman" w:hAnsi="Times New Roman" w:cs="Times New Roman"/>
          <w:sz w:val="28"/>
          <w:szCs w:val="28"/>
        </w:rPr>
        <w:tab/>
      </w:r>
      <w:r w:rsidRPr="004B5177">
        <w:rPr>
          <w:rFonts w:ascii="Times New Roman" w:hAnsi="Times New Roman" w:cs="Times New Roman"/>
          <w:b/>
          <w:sz w:val="28"/>
          <w:szCs w:val="28"/>
        </w:rPr>
        <w:t>042202803</w:t>
      </w:r>
    </w:p>
    <w:p w:rsidR="00C8102C" w:rsidRPr="00C8102C" w:rsidRDefault="00C8102C" w:rsidP="00C8102C">
      <w:pPr>
        <w:spacing w:after="0"/>
        <w:jc w:val="both"/>
        <w:rPr>
          <w:sz w:val="28"/>
          <w:szCs w:val="28"/>
        </w:rPr>
      </w:pPr>
      <w:r w:rsidRPr="00C8102C">
        <w:rPr>
          <w:rFonts w:ascii="Times New Roman" w:hAnsi="Times New Roman" w:cs="Times New Roman"/>
          <w:sz w:val="28"/>
          <w:szCs w:val="28"/>
        </w:rPr>
        <w:t>ОКТМО</w:t>
      </w:r>
      <w:r w:rsidRPr="00C8102C">
        <w:rPr>
          <w:rFonts w:ascii="Times New Roman" w:hAnsi="Times New Roman" w:cs="Times New Roman"/>
          <w:sz w:val="28"/>
          <w:szCs w:val="28"/>
        </w:rPr>
        <w:tab/>
        <w:t>36735000001</w:t>
      </w:r>
    </w:p>
    <w:p w:rsidR="004B5177" w:rsidRDefault="00C8102C" w:rsidP="00C8102C">
      <w:pPr>
        <w:pStyle w:val="ab"/>
        <w:rPr>
          <w:b/>
        </w:rPr>
      </w:pPr>
      <w:r w:rsidRPr="002D47BE">
        <w:t>Назначение платеж</w:t>
      </w:r>
      <w:r>
        <w:t xml:space="preserve">а </w:t>
      </w:r>
      <w:r w:rsidRPr="004B5177">
        <w:rPr>
          <w:b/>
        </w:rPr>
        <w:t>«Заявочный взнос за уча</w:t>
      </w:r>
      <w:r w:rsidR="004B5177">
        <w:rPr>
          <w:b/>
        </w:rPr>
        <w:t xml:space="preserve">стие в </w:t>
      </w:r>
      <w:proofErr w:type="gramStart"/>
      <w:r w:rsidR="004B5177">
        <w:rPr>
          <w:b/>
        </w:rPr>
        <w:t>областном</w:t>
      </w:r>
      <w:proofErr w:type="gramEnd"/>
    </w:p>
    <w:p w:rsidR="00C8102C" w:rsidRPr="004B5177" w:rsidRDefault="004B5177" w:rsidP="00C8102C">
      <w:pPr>
        <w:pStyle w:val="ab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Турнире</w:t>
      </w:r>
      <w:proofErr w:type="gramEnd"/>
      <w:r>
        <w:rPr>
          <w:b/>
        </w:rPr>
        <w:t xml:space="preserve"> памяти М.М.</w:t>
      </w:r>
      <w:r w:rsidR="00C8102C" w:rsidRPr="004B5177">
        <w:rPr>
          <w:b/>
        </w:rPr>
        <w:t>Ботвинника по быстрым шахматам 2026»____________________</w:t>
      </w:r>
      <w:r w:rsidR="00825903" w:rsidRPr="004B5177">
        <w:rPr>
          <w:b/>
        </w:rPr>
        <w:t xml:space="preserve"> </w:t>
      </w:r>
      <w:r w:rsidR="00C8102C" w:rsidRPr="004B5177">
        <w:rPr>
          <w:b/>
        </w:rPr>
        <w:t>(указать ФИО).</w:t>
      </w:r>
    </w:p>
    <w:p w:rsidR="002D6AE9" w:rsidRDefault="002D6AE9" w:rsidP="002D6AE9">
      <w:pPr>
        <w:pStyle w:val="ab"/>
        <w:ind w:firstLine="0"/>
      </w:pPr>
    </w:p>
    <w:p w:rsidR="002D6AE9" w:rsidRPr="004B5177" w:rsidRDefault="002D6AE9" w:rsidP="002D6AE9">
      <w:pPr>
        <w:pStyle w:val="ab"/>
        <w:ind w:firstLine="0"/>
        <w:rPr>
          <w:b/>
        </w:rPr>
      </w:pPr>
      <w:r w:rsidRPr="004B5177">
        <w:rPr>
          <w:b/>
        </w:rPr>
        <w:t xml:space="preserve">Ветераны </w:t>
      </w:r>
      <w:r w:rsidR="004B5177">
        <w:rPr>
          <w:b/>
        </w:rPr>
        <w:t xml:space="preserve">и шахматисты с титулом </w:t>
      </w:r>
      <w:r w:rsidRPr="004B5177">
        <w:rPr>
          <w:b/>
        </w:rPr>
        <w:t>могут оплатить заявочный взнос наличными на регистрации.</w:t>
      </w:r>
    </w:p>
    <w:p w:rsidR="00825903" w:rsidRDefault="00825903" w:rsidP="00C8102C">
      <w:pPr>
        <w:pStyle w:val="ab"/>
        <w:ind w:firstLine="0"/>
      </w:pPr>
    </w:p>
    <w:p w:rsidR="00C8102C" w:rsidRPr="002D47BE" w:rsidRDefault="00C8102C" w:rsidP="00C8102C">
      <w:pPr>
        <w:pStyle w:val="ab"/>
        <w:ind w:firstLine="0"/>
      </w:pPr>
      <w:r>
        <w:t xml:space="preserve">В случае отказа от участия в турнире </w:t>
      </w:r>
      <w:r w:rsidR="0074118A">
        <w:t>(</w:t>
      </w:r>
      <w:r>
        <w:t>по уважительной п</w:t>
      </w:r>
      <w:r w:rsidR="00D24469">
        <w:t>ричине</w:t>
      </w:r>
      <w:r w:rsidR="0074118A">
        <w:t>)</w:t>
      </w:r>
      <w:r w:rsidR="00D24469">
        <w:t xml:space="preserve"> до 10.00 часов игрового </w:t>
      </w:r>
      <w:r>
        <w:t>дня, заявочный взнос возвращается.</w:t>
      </w:r>
    </w:p>
    <w:p w:rsidR="0080235E" w:rsidRDefault="008023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0235E" w:rsidRDefault="00E85D68">
      <w:pPr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8. Соревнования проводятся в соответствии с Правилами вида спорта «шахматы», утвержденными приказом Министерства спорта Российской Федерации (далее – Правила), не противоречащими правилам игры ФИДЕ. В течение всего соревнования применяется статья 13.5 Правил.</w:t>
      </w:r>
    </w:p>
    <w:p w:rsidR="0080235E" w:rsidRPr="00F1254B" w:rsidRDefault="00E85D68">
      <w:pPr>
        <w:jc w:val="both"/>
        <w:rPr>
          <w:rFonts w:ascii="Times New Roman" w:eastAsia="Calibri" w:hAnsi="Times New Roman" w:cs="Times New Roman"/>
          <w:b/>
          <w:sz w:val="28"/>
        </w:rPr>
      </w:pPr>
      <w:r w:rsidRPr="00F1254B">
        <w:rPr>
          <w:rFonts w:ascii="Times New Roman" w:eastAsia="Calibri" w:hAnsi="Times New Roman" w:cs="Times New Roman"/>
          <w:b/>
          <w:sz w:val="28"/>
        </w:rPr>
        <w:t>Турниры</w:t>
      </w:r>
      <w:r w:rsidR="002D6AE9" w:rsidRPr="00F1254B">
        <w:rPr>
          <w:rFonts w:ascii="Times New Roman" w:eastAsia="Calibri" w:hAnsi="Times New Roman" w:cs="Times New Roman"/>
          <w:b/>
          <w:sz w:val="28"/>
        </w:rPr>
        <w:t xml:space="preserve"> «А» и «Б» </w:t>
      </w:r>
      <w:r w:rsidRPr="00F1254B">
        <w:rPr>
          <w:rFonts w:ascii="Times New Roman" w:eastAsia="Calibri" w:hAnsi="Times New Roman" w:cs="Times New Roman"/>
          <w:b/>
          <w:sz w:val="28"/>
        </w:rPr>
        <w:t>обсчитываются на российский и международный рейтинг.</w:t>
      </w:r>
    </w:p>
    <w:p w:rsidR="0080235E" w:rsidRPr="00F1254B" w:rsidRDefault="00E85D6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9. К участию в соревнованиях допускаются шахматисты, предварительно оформившие заявку на участие (форма есть в положении соревнования).</w:t>
      </w:r>
      <w:r w:rsidR="00C81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можно подать </w:t>
      </w:r>
      <w:r w:rsidRPr="00F1254B">
        <w:rPr>
          <w:rFonts w:ascii="Times New Roman" w:hAnsi="Times New Roman" w:cs="Times New Roman"/>
          <w:b/>
          <w:sz w:val="28"/>
          <w:szCs w:val="28"/>
        </w:rPr>
        <w:t xml:space="preserve">Савичеву Алексею Вячеславовичу в печатном виде любым доступным способом до 23.00 часов 14 мая 2026 года. Телефон: 8-927-210-24-47; </w:t>
      </w:r>
      <w:r w:rsidRPr="00F1254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1254B">
        <w:rPr>
          <w:rFonts w:ascii="Times New Roman" w:hAnsi="Times New Roman" w:cs="Times New Roman"/>
          <w:b/>
          <w:sz w:val="28"/>
          <w:szCs w:val="28"/>
        </w:rPr>
        <w:t>-</w:t>
      </w:r>
      <w:r w:rsidRPr="00F1254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F1254B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Pr="00F1254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amborgihini</w:t>
        </w:r>
        <w:r w:rsidRPr="00F1254B">
          <w:rPr>
            <w:rStyle w:val="a3"/>
            <w:rFonts w:ascii="Times New Roman" w:hAnsi="Times New Roman" w:cs="Times New Roman"/>
            <w:b/>
            <w:sz w:val="28"/>
            <w:szCs w:val="28"/>
          </w:rPr>
          <w:t>1@</w:t>
        </w:r>
        <w:r w:rsidRPr="00F1254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F1254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F1254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F1254B">
        <w:rPr>
          <w:rFonts w:ascii="Times New Roman" w:hAnsi="Times New Roman" w:cs="Times New Roman"/>
          <w:b/>
          <w:sz w:val="28"/>
          <w:szCs w:val="28"/>
        </w:rPr>
        <w:t xml:space="preserve">;  </w:t>
      </w:r>
      <w:proofErr w:type="spellStart"/>
      <w:r w:rsidRPr="00F1254B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Pr="00F1254B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F1254B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="00D9409A" w:rsidRPr="00F12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D9409A" w:rsidRPr="00F125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Max</w:t>
      </w:r>
      <w:r w:rsidR="00D9409A" w:rsidRPr="00F12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0235E" w:rsidRPr="004B5177" w:rsidRDefault="00E85D68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B51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Прием заявок может быть прекращен досрочно в случае, если их число будет превышать максимально допустимое количество участников соревнований.</w:t>
      </w:r>
    </w:p>
    <w:p w:rsidR="0080235E" w:rsidRPr="00F1254B" w:rsidRDefault="00E85D68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12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Лица, не подавшие заявку</w:t>
      </w:r>
      <w:r w:rsidR="002D6AE9" w:rsidRPr="00F12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 не оплатившие заявочный взнос по безналичному расчету</w:t>
      </w:r>
      <w:r w:rsidRPr="00F12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могут быть не допущены к соревнованиям.</w:t>
      </w:r>
    </w:p>
    <w:p w:rsidR="0080235E" w:rsidRPr="00F1254B" w:rsidRDefault="00E85D68">
      <w:pPr>
        <w:pStyle w:val="3"/>
        <w:spacing w:after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F1254B">
        <w:rPr>
          <w:b/>
          <w:sz w:val="28"/>
          <w:szCs w:val="28"/>
        </w:rPr>
        <w:t xml:space="preserve">Соревнования проводятся по швейцарской системе в 9 туров с использованием компьютерной программы </w:t>
      </w:r>
      <w:proofErr w:type="spellStart"/>
      <w:r w:rsidRPr="00F1254B">
        <w:rPr>
          <w:b/>
          <w:sz w:val="28"/>
          <w:szCs w:val="28"/>
          <w:lang w:val="en-US"/>
        </w:rPr>
        <w:t>SwissManager</w:t>
      </w:r>
      <w:proofErr w:type="spellEnd"/>
      <w:r w:rsidRPr="00F1254B">
        <w:rPr>
          <w:b/>
          <w:sz w:val="28"/>
          <w:szCs w:val="28"/>
        </w:rPr>
        <w:t xml:space="preserve">. </w:t>
      </w:r>
      <w:r w:rsidRPr="00F1254B">
        <w:rPr>
          <w:b/>
          <w:color w:val="000000"/>
          <w:sz w:val="28"/>
          <w:szCs w:val="28"/>
        </w:rPr>
        <w:t>Контроль времени на обдумывание в соревнованиях – 10 минут с добавлением 5 секунд на каждый ход, начиная с первого, каждому участнику до конца партии.</w:t>
      </w:r>
    </w:p>
    <w:p w:rsidR="0080235E" w:rsidRDefault="00E85D68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Игроку, опоздавшему на игру, пускаются часы.</w:t>
      </w:r>
    </w:p>
    <w:p w:rsidR="0080235E" w:rsidRDefault="00E85D68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</w:rPr>
        <w:t xml:space="preserve">Расписание встреч очередного тура вывешивается на информационном стенде после окончания предыдущего тура. Результаты жеребьевки также будут опубликованы на сайте </w:t>
      </w:r>
      <w:hyperlink w:history="1">
        <w:r>
          <w:rPr>
            <w:sz w:val="28"/>
            <w:szCs w:val="28"/>
          </w:rPr>
          <w:t>www.syzran-chess.ru</w:t>
        </w:r>
      </w:hyperlink>
      <w:r>
        <w:rPr>
          <w:sz w:val="28"/>
          <w:szCs w:val="28"/>
        </w:rPr>
        <w:t>.</w:t>
      </w:r>
    </w:p>
    <w:p w:rsidR="0080235E" w:rsidRDefault="0080235E">
      <w:pPr>
        <w:pStyle w:val="3"/>
        <w:spacing w:after="0"/>
        <w:jc w:val="both"/>
        <w:rPr>
          <w:sz w:val="28"/>
          <w:szCs w:val="28"/>
        </w:rPr>
      </w:pPr>
    </w:p>
    <w:p w:rsidR="0080235E" w:rsidRPr="00F1254B" w:rsidRDefault="00E85D68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F1254B">
        <w:rPr>
          <w:b/>
          <w:color w:val="000000"/>
          <w:sz w:val="28"/>
          <w:szCs w:val="28"/>
        </w:rPr>
        <w:t>Номинации в турнире «А»: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мужчины;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женщины;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ветераны (мужчины 1966 г. р. и старше, женщины 1971 г. р. и старше);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юноши (шахматисты моложе 18 лет).</w:t>
      </w:r>
    </w:p>
    <w:p w:rsidR="0080235E" w:rsidRPr="00F1254B" w:rsidRDefault="00E85D68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1254B">
        <w:rPr>
          <w:b/>
          <w:color w:val="000000"/>
          <w:sz w:val="28"/>
          <w:szCs w:val="28"/>
        </w:rPr>
        <w:t>Номинации в турнире «Б»</w:t>
      </w:r>
      <w:r w:rsidR="00615A18" w:rsidRPr="00F1254B">
        <w:rPr>
          <w:b/>
          <w:color w:val="000000"/>
          <w:sz w:val="28"/>
          <w:szCs w:val="28"/>
        </w:rPr>
        <w:t>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юноши, мальчики с рейтингом по быстрым шахматам 1200-1399;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девушки, девочки с рейтингом по быстрым шахматам 1200-1399</w:t>
      </w:r>
      <w:r w:rsidR="00615A18">
        <w:rPr>
          <w:color w:val="000000"/>
          <w:sz w:val="28"/>
          <w:szCs w:val="28"/>
        </w:rPr>
        <w:t>.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юноши, мальчики с рейтингом по быстрым шахматам 1400-1599;</w:t>
      </w:r>
    </w:p>
    <w:p w:rsidR="0080235E" w:rsidRDefault="00E85D68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девушки, девочки с рейтингом по быстрым шахматам 1400-1599.</w:t>
      </w:r>
    </w:p>
    <w:p w:rsidR="0080235E" w:rsidRDefault="0080235E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80235E" w:rsidRDefault="00E85D68">
      <w:pPr>
        <w:pStyle w:val="3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>
        <w:rPr>
          <w:sz w:val="28"/>
          <w:szCs w:val="27"/>
        </w:rPr>
        <w:t>Победители и призеры соревнований в каждой номинации награждаются грамо</w:t>
      </w:r>
      <w:r w:rsidR="002F423F">
        <w:rPr>
          <w:sz w:val="28"/>
          <w:szCs w:val="27"/>
        </w:rPr>
        <w:t xml:space="preserve">тами соответствующих степеней, </w:t>
      </w:r>
      <w:r>
        <w:rPr>
          <w:sz w:val="28"/>
          <w:szCs w:val="27"/>
        </w:rPr>
        <w:t>медалями</w:t>
      </w:r>
      <w:r w:rsidR="002F423F">
        <w:rPr>
          <w:sz w:val="28"/>
          <w:szCs w:val="27"/>
        </w:rPr>
        <w:t xml:space="preserve"> и кубками</w:t>
      </w:r>
      <w:r>
        <w:rPr>
          <w:sz w:val="28"/>
          <w:szCs w:val="27"/>
        </w:rPr>
        <w:t>. Победители в общем зачете турнира «А»</w:t>
      </w:r>
      <w:r w:rsidR="002F423F">
        <w:rPr>
          <w:sz w:val="28"/>
          <w:szCs w:val="27"/>
        </w:rPr>
        <w:t xml:space="preserve"> </w:t>
      </w:r>
      <w:r>
        <w:rPr>
          <w:sz w:val="28"/>
          <w:szCs w:val="27"/>
        </w:rPr>
        <w:t>и турнира «Б»</w:t>
      </w:r>
      <w:r w:rsidR="002D6AE9">
        <w:rPr>
          <w:sz w:val="28"/>
          <w:szCs w:val="27"/>
        </w:rPr>
        <w:t xml:space="preserve"> </w:t>
      </w:r>
      <w:r>
        <w:rPr>
          <w:sz w:val="28"/>
          <w:szCs w:val="27"/>
        </w:rPr>
        <w:t>нагр</w:t>
      </w:r>
      <w:r w:rsidR="002F423F">
        <w:rPr>
          <w:sz w:val="28"/>
          <w:szCs w:val="27"/>
        </w:rPr>
        <w:t>аждаются переходящими кубками. Переходящие к</w:t>
      </w:r>
      <w:r>
        <w:rPr>
          <w:sz w:val="28"/>
          <w:szCs w:val="27"/>
        </w:rPr>
        <w:t xml:space="preserve">убки хранятся в шахматном центре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GRANDMASTER</w:t>
      </w:r>
      <w:r w:rsidR="00F1254B">
        <w:rPr>
          <w:sz w:val="28"/>
          <w:szCs w:val="28"/>
        </w:rPr>
        <w:t xml:space="preserve">». Участники обоих турниров награждаются сувенирной продукцией (ограниченное количество). </w:t>
      </w:r>
    </w:p>
    <w:p w:rsidR="0080235E" w:rsidRDefault="0080235E">
      <w:pPr>
        <w:pStyle w:val="3"/>
        <w:spacing w:after="0"/>
        <w:jc w:val="both"/>
        <w:rPr>
          <w:sz w:val="28"/>
          <w:szCs w:val="28"/>
        </w:rPr>
      </w:pPr>
    </w:p>
    <w:p w:rsidR="0080235E" w:rsidRDefault="002F423F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13. В турнирах</w:t>
      </w:r>
      <w:r w:rsidR="00E85D68">
        <w:rPr>
          <w:sz w:val="28"/>
          <w:szCs w:val="28"/>
        </w:rPr>
        <w:t xml:space="preserve"> «А»</w:t>
      </w:r>
      <w:r>
        <w:rPr>
          <w:sz w:val="28"/>
          <w:szCs w:val="28"/>
        </w:rPr>
        <w:t xml:space="preserve"> и «Б»</w:t>
      </w:r>
      <w:r w:rsidR="00E85D68">
        <w:rPr>
          <w:sz w:val="28"/>
          <w:szCs w:val="28"/>
        </w:rPr>
        <w:t xml:space="preserve"> запланирован</w:t>
      </w:r>
      <w:r w:rsidR="004B5177">
        <w:rPr>
          <w:color w:val="000000"/>
          <w:sz w:val="28"/>
          <w:szCs w:val="28"/>
        </w:rPr>
        <w:t xml:space="preserve"> призовой </w:t>
      </w:r>
      <w:proofErr w:type="gramStart"/>
      <w:r w:rsidR="004B5177">
        <w:rPr>
          <w:color w:val="000000"/>
          <w:sz w:val="28"/>
          <w:szCs w:val="28"/>
        </w:rPr>
        <w:t>фонд</w:t>
      </w:r>
      <w:proofErr w:type="gramEnd"/>
      <w:r w:rsidR="004B5177">
        <w:rPr>
          <w:color w:val="000000"/>
          <w:sz w:val="28"/>
          <w:szCs w:val="28"/>
        </w:rPr>
        <w:t xml:space="preserve"> а также сувенирная продукция.</w:t>
      </w:r>
      <w:r w:rsidR="00E85D68">
        <w:rPr>
          <w:color w:val="000000"/>
          <w:sz w:val="28"/>
          <w:szCs w:val="28"/>
        </w:rPr>
        <w:t xml:space="preserve"> Размеры денежных призов будут объявлены не позднее, чем перед началом 5-го тура. </w:t>
      </w:r>
    </w:p>
    <w:p w:rsidR="00C525CF" w:rsidRPr="00F1254B" w:rsidRDefault="00E85D68">
      <w:pPr>
        <w:pStyle w:val="3"/>
        <w:spacing w:after="0"/>
        <w:jc w:val="both"/>
        <w:rPr>
          <w:b/>
          <w:color w:val="000000"/>
          <w:sz w:val="28"/>
          <w:szCs w:val="28"/>
        </w:rPr>
      </w:pPr>
      <w:r w:rsidRPr="00F1254B">
        <w:rPr>
          <w:b/>
          <w:color w:val="000000"/>
          <w:sz w:val="28"/>
          <w:szCs w:val="28"/>
        </w:rPr>
        <w:t>Каждому победителю или призеру вручается только один приз.</w:t>
      </w:r>
    </w:p>
    <w:p w:rsidR="0080235E" w:rsidRDefault="0080235E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80235E" w:rsidRDefault="00E85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Игровая зона: турнирный зал шахматного центра, туалетные комнаты, лестница с первого на третий этаж, место для курения около крыльца здания ТЦ «Мираж».</w:t>
      </w:r>
      <w:bookmarkStart w:id="2" w:name="_Hlk133224000"/>
      <w:bookmarkEnd w:id="2"/>
      <w:r w:rsidR="002D6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«Игровой площадкой» считается часть «игровой зоны», где играются партии соревнований, ее границы можно определить, отсчитав 2 метра от каждого стола.</w:t>
      </w:r>
    </w:p>
    <w:p w:rsidR="0080235E" w:rsidRDefault="00E85D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Любое лицо, которое не является ни игроком, ни арбитром, и находящееся в «игровой зоне» без разрешения арбитра, может быть удалено из «игровой зоны».</w:t>
      </w:r>
    </w:p>
    <w:p w:rsidR="0080235E" w:rsidRDefault="00E85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Заявление с намерением опротестовать решение главного судьи подается в апелляционный комитет (АК) в течение 15 минут с момента окончания тура в письменном виде с внесением залоговой суммы 2000 (две тысячи) рублей. При решении АК в пользу заявителя взнос возвращается. Решение АК является окончательным. Протесты по компьютерной жеребьевке не принимаются.</w:t>
      </w:r>
    </w:p>
    <w:p w:rsidR="0080235E" w:rsidRDefault="00E85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hAnsi="Times New Roman" w:cs="Times New Roman"/>
          <w:sz w:val="28"/>
          <w:szCs w:val="28"/>
        </w:rPr>
        <w:t>Местоположение электронных устройств игроков и иных лиц в «игровой зоне» должно быть согласовано с арбитром. Устройства должны быть во время тура выключены. Игрок не имеет права брать в руки электронное устройство во время игры либо держать его в кармане одежды, либо класть его на игровой стол.</w:t>
      </w:r>
    </w:p>
    <w:p w:rsidR="0080235E" w:rsidRPr="002F5A45" w:rsidRDefault="00E85D68">
      <w:pPr>
        <w:jc w:val="both"/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17. Призовой фонд.</w:t>
      </w:r>
    </w:p>
    <w:p w:rsidR="002F5A45" w:rsidRPr="00F1254B" w:rsidRDefault="002F5A45" w:rsidP="002F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4B">
        <w:rPr>
          <w:rFonts w:ascii="Times New Roman" w:hAnsi="Times New Roman" w:cs="Times New Roman"/>
          <w:b/>
          <w:sz w:val="28"/>
          <w:szCs w:val="28"/>
        </w:rPr>
        <w:t>Турнир «А»</w:t>
      </w:r>
    </w:p>
    <w:p w:rsidR="0080235E" w:rsidRPr="002F5A45" w:rsidRDefault="00E85D68" w:rsidP="00C81034">
      <w:pPr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Общий зачёт:</w:t>
      </w:r>
      <w:r w:rsidR="002F5A45" w:rsidRPr="002F5A45">
        <w:rPr>
          <w:rFonts w:ascii="Times New Roman" w:hAnsi="Times New Roman" w:cs="Times New Roman"/>
          <w:sz w:val="28"/>
          <w:szCs w:val="28"/>
        </w:rPr>
        <w:t xml:space="preserve"> 1, 2, 3, 4, 5 место</w:t>
      </w:r>
    </w:p>
    <w:p w:rsidR="0080235E" w:rsidRPr="002F5A45" w:rsidRDefault="00E85D68" w:rsidP="00C81034">
      <w:pPr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Юноши:</w:t>
      </w:r>
      <w:r w:rsidR="002F5A45" w:rsidRPr="002F5A45">
        <w:rPr>
          <w:rFonts w:ascii="Times New Roman" w:hAnsi="Times New Roman" w:cs="Times New Roman"/>
          <w:sz w:val="28"/>
          <w:szCs w:val="28"/>
        </w:rPr>
        <w:t xml:space="preserve"> 1, 2, 3 место</w:t>
      </w:r>
    </w:p>
    <w:p w:rsidR="0080235E" w:rsidRPr="002F5A45" w:rsidRDefault="00E85D68" w:rsidP="00C81034">
      <w:pPr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Женщины:</w:t>
      </w:r>
      <w:r w:rsidR="002F5A45" w:rsidRPr="002F5A45">
        <w:rPr>
          <w:rFonts w:ascii="Times New Roman" w:hAnsi="Times New Roman" w:cs="Times New Roman"/>
          <w:sz w:val="28"/>
          <w:szCs w:val="28"/>
        </w:rPr>
        <w:t xml:space="preserve"> 1, 2, 3 место</w:t>
      </w:r>
    </w:p>
    <w:p w:rsidR="0080235E" w:rsidRPr="002F5A45" w:rsidRDefault="00E85D68" w:rsidP="00C81034">
      <w:pPr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Ветераны:</w:t>
      </w:r>
      <w:r w:rsidR="002F5A45" w:rsidRPr="002F5A45">
        <w:rPr>
          <w:rFonts w:ascii="Times New Roman" w:hAnsi="Times New Roman" w:cs="Times New Roman"/>
          <w:sz w:val="28"/>
          <w:szCs w:val="28"/>
        </w:rPr>
        <w:t xml:space="preserve"> 1, 2, 3 место</w:t>
      </w:r>
      <w:r w:rsidR="0028491C">
        <w:rPr>
          <w:rFonts w:ascii="Times New Roman" w:hAnsi="Times New Roman" w:cs="Times New Roman"/>
          <w:sz w:val="28"/>
          <w:szCs w:val="28"/>
        </w:rPr>
        <w:t>.</w:t>
      </w:r>
    </w:p>
    <w:p w:rsidR="0080235E" w:rsidRPr="00F1254B" w:rsidRDefault="002F5A45" w:rsidP="002F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54B">
        <w:rPr>
          <w:rFonts w:ascii="Times New Roman" w:hAnsi="Times New Roman" w:cs="Times New Roman"/>
          <w:b/>
          <w:sz w:val="28"/>
          <w:szCs w:val="28"/>
        </w:rPr>
        <w:t>Турнир «Б»</w:t>
      </w:r>
    </w:p>
    <w:p w:rsidR="002F5A45" w:rsidRPr="002F5A45" w:rsidRDefault="002F5A45" w:rsidP="002F5A45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A45">
        <w:rPr>
          <w:color w:val="000000"/>
          <w:sz w:val="28"/>
          <w:szCs w:val="28"/>
        </w:rPr>
        <w:t>- юноши, мальчики с рейтинго</w:t>
      </w:r>
      <w:r>
        <w:rPr>
          <w:color w:val="000000"/>
          <w:sz w:val="28"/>
          <w:szCs w:val="28"/>
        </w:rPr>
        <w:t>м по быстрым шахматам 1200-1399: 1, 2, 3 место</w:t>
      </w:r>
    </w:p>
    <w:p w:rsidR="002F5A45" w:rsidRDefault="002F5A45" w:rsidP="002F5A45">
      <w:pPr>
        <w:jc w:val="both"/>
        <w:rPr>
          <w:rFonts w:ascii="Times New Roman" w:hAnsi="Times New Roman" w:cs="Times New Roman"/>
          <w:sz w:val="28"/>
          <w:szCs w:val="28"/>
        </w:rPr>
      </w:pPr>
      <w:r w:rsidRPr="002F5A45">
        <w:rPr>
          <w:rFonts w:ascii="Times New Roman" w:hAnsi="Times New Roman" w:cs="Times New Roman"/>
          <w:sz w:val="28"/>
          <w:szCs w:val="28"/>
        </w:rPr>
        <w:t>- девушки, девочки с рейтингом по быстрым шахматам 1200-1399: 1, 2, 3 место</w:t>
      </w:r>
    </w:p>
    <w:p w:rsidR="002F5A45" w:rsidRPr="002F5A45" w:rsidRDefault="002F5A45" w:rsidP="002F5A45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F5A45">
        <w:rPr>
          <w:color w:val="000000"/>
          <w:sz w:val="28"/>
          <w:szCs w:val="28"/>
        </w:rPr>
        <w:t>юноши, мальчики с рейтинго</w:t>
      </w:r>
      <w:r>
        <w:rPr>
          <w:color w:val="000000"/>
          <w:sz w:val="28"/>
          <w:szCs w:val="28"/>
        </w:rPr>
        <w:t>м по быстрым шахматам 1400-1599: 1, 2, 3 место</w:t>
      </w:r>
    </w:p>
    <w:p w:rsidR="002F5A45" w:rsidRDefault="002F5A45" w:rsidP="002F5A4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5A45">
        <w:rPr>
          <w:rFonts w:ascii="Times New Roman" w:hAnsi="Times New Roman" w:cs="Times New Roman"/>
          <w:color w:val="000000"/>
          <w:sz w:val="28"/>
          <w:szCs w:val="28"/>
        </w:rPr>
        <w:t>- девушки, девочки с рейтингом по быстрым шахматам 1400-1599</w:t>
      </w:r>
      <w:r>
        <w:rPr>
          <w:rFonts w:ascii="Times New Roman" w:hAnsi="Times New Roman" w:cs="Times New Roman"/>
          <w:color w:val="000000"/>
          <w:sz w:val="28"/>
          <w:szCs w:val="28"/>
        </w:rPr>
        <w:t>: 1, 2, 3 место</w:t>
      </w:r>
      <w:r w:rsidR="007C6D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158D" w:rsidRPr="004B5177" w:rsidRDefault="0036158D" w:rsidP="002F5A4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 w:rsidRPr="004B5177">
        <w:rPr>
          <w:rFonts w:ascii="Times New Roman" w:hAnsi="Times New Roman" w:cs="Times New Roman"/>
          <w:b/>
          <w:color w:val="000000"/>
          <w:sz w:val="28"/>
          <w:szCs w:val="28"/>
        </w:rPr>
        <w:t>Главный судья соревнований</w:t>
      </w:r>
      <w:r w:rsidR="00691D6C" w:rsidRPr="004B5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proofErr w:type="spellStart"/>
      <w:r w:rsidR="00691D6C" w:rsidRPr="004B5177">
        <w:rPr>
          <w:rFonts w:ascii="Times New Roman" w:hAnsi="Times New Roman" w:cs="Times New Roman"/>
          <w:b/>
          <w:color w:val="000000"/>
          <w:sz w:val="28"/>
          <w:szCs w:val="28"/>
        </w:rPr>
        <w:t>Середова</w:t>
      </w:r>
      <w:proofErr w:type="spellEnd"/>
      <w:r w:rsidR="00691D6C" w:rsidRPr="004B5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Анастасия Сергеевна, спортивный судья всероссийской категории (Самарская область).</w:t>
      </w:r>
    </w:p>
    <w:p w:rsidR="00691D6C" w:rsidRPr="00F1254B" w:rsidRDefault="00691D6C" w:rsidP="002F5A4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54B">
        <w:rPr>
          <w:rFonts w:ascii="Times New Roman" w:hAnsi="Times New Roman" w:cs="Times New Roman"/>
          <w:b/>
          <w:color w:val="000000"/>
          <w:sz w:val="28"/>
          <w:szCs w:val="28"/>
        </w:rPr>
        <w:t>Главный секретарь – Савичев Алексей Вячеславович, спортивный судья первой категории (Самарская область).</w:t>
      </w:r>
    </w:p>
    <w:p w:rsidR="00691D6C" w:rsidRPr="00F1254B" w:rsidRDefault="00691D6C" w:rsidP="002F5A4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54B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главного судьи – Жуков Алексей Владимирович, спортивный судья первой категории (Самарская область).</w:t>
      </w:r>
    </w:p>
    <w:p w:rsidR="00691D6C" w:rsidRPr="002F5A45" w:rsidRDefault="00691D6C" w:rsidP="002F5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 начала соревнований возможны изменения в ГСК.</w:t>
      </w:r>
    </w:p>
    <w:sectPr w:rsidR="00691D6C" w:rsidRPr="002F5A45" w:rsidSect="0098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D52" w:rsidRDefault="00361D52">
      <w:pPr>
        <w:spacing w:line="240" w:lineRule="auto"/>
      </w:pPr>
      <w:r>
        <w:separator/>
      </w:r>
    </w:p>
  </w:endnote>
  <w:endnote w:type="continuationSeparator" w:id="0">
    <w:p w:rsidR="00361D52" w:rsidRDefault="0036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D52" w:rsidRDefault="00361D52">
      <w:pPr>
        <w:spacing w:after="0"/>
      </w:pPr>
      <w:r>
        <w:separator/>
      </w:r>
    </w:p>
  </w:footnote>
  <w:footnote w:type="continuationSeparator" w:id="0">
    <w:p w:rsidR="00361D52" w:rsidRDefault="00361D5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ADF"/>
    <w:rsid w:val="0000113D"/>
    <w:rsid w:val="00002DFA"/>
    <w:rsid w:val="00003EC2"/>
    <w:rsid w:val="00005B20"/>
    <w:rsid w:val="000135D7"/>
    <w:rsid w:val="00015015"/>
    <w:rsid w:val="00052827"/>
    <w:rsid w:val="00062D72"/>
    <w:rsid w:val="00064E25"/>
    <w:rsid w:val="00084138"/>
    <w:rsid w:val="000875CE"/>
    <w:rsid w:val="00091328"/>
    <w:rsid w:val="000B14BA"/>
    <w:rsid w:val="000C1BA1"/>
    <w:rsid w:val="000C5E35"/>
    <w:rsid w:val="000F6867"/>
    <w:rsid w:val="00102832"/>
    <w:rsid w:val="001033CE"/>
    <w:rsid w:val="00106311"/>
    <w:rsid w:val="001221B6"/>
    <w:rsid w:val="00122E42"/>
    <w:rsid w:val="001765AF"/>
    <w:rsid w:val="00190247"/>
    <w:rsid w:val="00193755"/>
    <w:rsid w:val="001A39EC"/>
    <w:rsid w:val="001A792D"/>
    <w:rsid w:val="001C6146"/>
    <w:rsid w:val="001D51C1"/>
    <w:rsid w:val="001D658D"/>
    <w:rsid w:val="001D782B"/>
    <w:rsid w:val="001E08B6"/>
    <w:rsid w:val="00224EF0"/>
    <w:rsid w:val="002426B7"/>
    <w:rsid w:val="0025770F"/>
    <w:rsid w:val="00267699"/>
    <w:rsid w:val="00270B72"/>
    <w:rsid w:val="0028491C"/>
    <w:rsid w:val="002A2525"/>
    <w:rsid w:val="002A2E6C"/>
    <w:rsid w:val="002C5867"/>
    <w:rsid w:val="002D6ADA"/>
    <w:rsid w:val="002D6AE9"/>
    <w:rsid w:val="002E7170"/>
    <w:rsid w:val="002F423F"/>
    <w:rsid w:val="002F5A45"/>
    <w:rsid w:val="003109B2"/>
    <w:rsid w:val="00310B2D"/>
    <w:rsid w:val="0036158D"/>
    <w:rsid w:val="00361D52"/>
    <w:rsid w:val="0036218A"/>
    <w:rsid w:val="0038018E"/>
    <w:rsid w:val="00383C29"/>
    <w:rsid w:val="003B1BAF"/>
    <w:rsid w:val="003B6289"/>
    <w:rsid w:val="003D4ADF"/>
    <w:rsid w:val="003E788A"/>
    <w:rsid w:val="00423FBA"/>
    <w:rsid w:val="004275D0"/>
    <w:rsid w:val="004326BC"/>
    <w:rsid w:val="00443768"/>
    <w:rsid w:val="00447023"/>
    <w:rsid w:val="00452D04"/>
    <w:rsid w:val="004B5177"/>
    <w:rsid w:val="004C2B3E"/>
    <w:rsid w:val="004E26AD"/>
    <w:rsid w:val="0052438A"/>
    <w:rsid w:val="00527C5D"/>
    <w:rsid w:val="00527F93"/>
    <w:rsid w:val="0053605A"/>
    <w:rsid w:val="00541350"/>
    <w:rsid w:val="005915B9"/>
    <w:rsid w:val="0059641F"/>
    <w:rsid w:val="005A1F2B"/>
    <w:rsid w:val="005A5162"/>
    <w:rsid w:val="005F3B17"/>
    <w:rsid w:val="00615A18"/>
    <w:rsid w:val="00621B9D"/>
    <w:rsid w:val="006414EB"/>
    <w:rsid w:val="00661F85"/>
    <w:rsid w:val="00685DF6"/>
    <w:rsid w:val="00691D6C"/>
    <w:rsid w:val="006B0958"/>
    <w:rsid w:val="006C1BC7"/>
    <w:rsid w:val="00712937"/>
    <w:rsid w:val="00721D1C"/>
    <w:rsid w:val="00727260"/>
    <w:rsid w:val="007304EB"/>
    <w:rsid w:val="0074118A"/>
    <w:rsid w:val="007437B2"/>
    <w:rsid w:val="00783120"/>
    <w:rsid w:val="0078692C"/>
    <w:rsid w:val="00796E13"/>
    <w:rsid w:val="007B2FA1"/>
    <w:rsid w:val="007C6DF3"/>
    <w:rsid w:val="007E16E8"/>
    <w:rsid w:val="007F4602"/>
    <w:rsid w:val="0080235E"/>
    <w:rsid w:val="00806D28"/>
    <w:rsid w:val="00807AFA"/>
    <w:rsid w:val="00825903"/>
    <w:rsid w:val="0083321A"/>
    <w:rsid w:val="008545B2"/>
    <w:rsid w:val="00860552"/>
    <w:rsid w:val="00874ACF"/>
    <w:rsid w:val="00884DB3"/>
    <w:rsid w:val="00893E62"/>
    <w:rsid w:val="008B0DDA"/>
    <w:rsid w:val="008C4A63"/>
    <w:rsid w:val="008F228B"/>
    <w:rsid w:val="00907DFF"/>
    <w:rsid w:val="0092011B"/>
    <w:rsid w:val="00925E13"/>
    <w:rsid w:val="009271FC"/>
    <w:rsid w:val="009339F8"/>
    <w:rsid w:val="00936218"/>
    <w:rsid w:val="00970CD0"/>
    <w:rsid w:val="0098005D"/>
    <w:rsid w:val="009974AA"/>
    <w:rsid w:val="009A31B0"/>
    <w:rsid w:val="009B6ACC"/>
    <w:rsid w:val="009C41F3"/>
    <w:rsid w:val="009C440B"/>
    <w:rsid w:val="009F7882"/>
    <w:rsid w:val="00A01C38"/>
    <w:rsid w:val="00A26B31"/>
    <w:rsid w:val="00A27794"/>
    <w:rsid w:val="00A3402C"/>
    <w:rsid w:val="00A61757"/>
    <w:rsid w:val="00A6743E"/>
    <w:rsid w:val="00A76203"/>
    <w:rsid w:val="00A84C9B"/>
    <w:rsid w:val="00A93BF4"/>
    <w:rsid w:val="00AA1707"/>
    <w:rsid w:val="00AB7BD4"/>
    <w:rsid w:val="00AC5458"/>
    <w:rsid w:val="00B02847"/>
    <w:rsid w:val="00B31E08"/>
    <w:rsid w:val="00B77FCE"/>
    <w:rsid w:val="00B97A2E"/>
    <w:rsid w:val="00BA103D"/>
    <w:rsid w:val="00BB6126"/>
    <w:rsid w:val="00BD6724"/>
    <w:rsid w:val="00BE02E1"/>
    <w:rsid w:val="00BE547C"/>
    <w:rsid w:val="00C064A5"/>
    <w:rsid w:val="00C11C86"/>
    <w:rsid w:val="00C172FF"/>
    <w:rsid w:val="00C525CF"/>
    <w:rsid w:val="00C557D7"/>
    <w:rsid w:val="00C60C9F"/>
    <w:rsid w:val="00C77B09"/>
    <w:rsid w:val="00C8102C"/>
    <w:rsid w:val="00C81034"/>
    <w:rsid w:val="00C93ED5"/>
    <w:rsid w:val="00C950A4"/>
    <w:rsid w:val="00CA02B3"/>
    <w:rsid w:val="00CA42B6"/>
    <w:rsid w:val="00CB07F9"/>
    <w:rsid w:val="00CF6EA0"/>
    <w:rsid w:val="00D10874"/>
    <w:rsid w:val="00D10B38"/>
    <w:rsid w:val="00D13ADA"/>
    <w:rsid w:val="00D14CAC"/>
    <w:rsid w:val="00D158CF"/>
    <w:rsid w:val="00D165D5"/>
    <w:rsid w:val="00D225DD"/>
    <w:rsid w:val="00D24469"/>
    <w:rsid w:val="00D24E96"/>
    <w:rsid w:val="00D25329"/>
    <w:rsid w:val="00D270F2"/>
    <w:rsid w:val="00D33E2F"/>
    <w:rsid w:val="00D379EF"/>
    <w:rsid w:val="00D42D8D"/>
    <w:rsid w:val="00D43DD8"/>
    <w:rsid w:val="00D6597D"/>
    <w:rsid w:val="00D72064"/>
    <w:rsid w:val="00D765D4"/>
    <w:rsid w:val="00D93FF8"/>
    <w:rsid w:val="00D9409A"/>
    <w:rsid w:val="00DB45FF"/>
    <w:rsid w:val="00DC1D57"/>
    <w:rsid w:val="00DD4580"/>
    <w:rsid w:val="00DD76F0"/>
    <w:rsid w:val="00DD7B5B"/>
    <w:rsid w:val="00DE6A5C"/>
    <w:rsid w:val="00E03E95"/>
    <w:rsid w:val="00E06A69"/>
    <w:rsid w:val="00E07B18"/>
    <w:rsid w:val="00E16807"/>
    <w:rsid w:val="00E2260F"/>
    <w:rsid w:val="00E3595B"/>
    <w:rsid w:val="00E4125B"/>
    <w:rsid w:val="00E43503"/>
    <w:rsid w:val="00E570BB"/>
    <w:rsid w:val="00E63CE9"/>
    <w:rsid w:val="00E70D12"/>
    <w:rsid w:val="00E85D68"/>
    <w:rsid w:val="00E97D83"/>
    <w:rsid w:val="00EB112E"/>
    <w:rsid w:val="00EB7980"/>
    <w:rsid w:val="00EC1829"/>
    <w:rsid w:val="00ED32A7"/>
    <w:rsid w:val="00EE0619"/>
    <w:rsid w:val="00EF4E4B"/>
    <w:rsid w:val="00EF5B22"/>
    <w:rsid w:val="00F1254B"/>
    <w:rsid w:val="00F35DE7"/>
    <w:rsid w:val="00F57BD5"/>
    <w:rsid w:val="00F71893"/>
    <w:rsid w:val="00FA2AE2"/>
    <w:rsid w:val="00FF31FD"/>
    <w:rsid w:val="00FF5CE8"/>
    <w:rsid w:val="00FF7E98"/>
    <w:rsid w:val="12D11E4C"/>
    <w:rsid w:val="215E6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3" w:semiHidden="0" w:uiPriority="0" w:unhideWhenUsed="0" w:qFormat="1"/>
    <w:lsdException w:name="Block Text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5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80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800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98005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qFormat/>
    <w:rsid w:val="00980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8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qFormat/>
    <w:rsid w:val="009800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lock Text"/>
    <w:basedOn w:val="a"/>
    <w:qFormat/>
    <w:rsid w:val="0098005D"/>
    <w:pPr>
      <w:spacing w:after="0" w:line="240" w:lineRule="auto"/>
      <w:ind w:left="1080" w:right="895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98005D"/>
    <w:pPr>
      <w:ind w:left="720"/>
      <w:contextualSpacing/>
    </w:pPr>
  </w:style>
  <w:style w:type="character" w:customStyle="1" w:styleId="30">
    <w:name w:val="Основной текст 3 Знак"/>
    <w:basedOn w:val="a0"/>
    <w:link w:val="3"/>
    <w:qFormat/>
    <w:rsid w:val="009800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00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80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98005D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98005D"/>
    <w:rPr>
      <w:color w:val="605E5C"/>
      <w:shd w:val="clear" w:color="auto" w:fill="E1DFDD"/>
    </w:rPr>
  </w:style>
  <w:style w:type="paragraph" w:customStyle="1" w:styleId="ab">
    <w:name w:val="Абзац Положения"/>
    <w:uiPriority w:val="2"/>
    <w:qFormat/>
    <w:rsid w:val="00C8102C"/>
    <w:pPr>
      <w:spacing w:line="259" w:lineRule="auto"/>
      <w:ind w:firstLine="567"/>
      <w:jc w:val="both"/>
      <w:outlineLvl w:val="2"/>
    </w:pPr>
    <w:rPr>
      <w:rFonts w:ascii="Times New Roman" w:eastAsiaTheme="majorEastAsia" w:hAnsi="Times New Roman" w:cs="Times New Roman"/>
      <w:color w:val="000000" w:themeColor="text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borgihini1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123</cp:revision>
  <cp:lastPrinted>2025-05-18T07:57:00Z</cp:lastPrinted>
  <dcterms:created xsi:type="dcterms:W3CDTF">2022-05-11T08:57:00Z</dcterms:created>
  <dcterms:modified xsi:type="dcterms:W3CDTF">2026-05-03T10:10:00Z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F5F6BFA620984D74B767C96871F0B709_12</vt:lpwstr>
  </property>
</Properties>
</file>