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530"/>
      </w:tblGrid>
      <w:tr w:rsidR="002D4E0E" w:rsidRPr="002D4E0E" w14:paraId="547ECB84" w14:textId="77777777" w:rsidTr="00A35420">
        <w:tc>
          <w:tcPr>
            <w:tcW w:w="9345" w:type="dxa"/>
            <w:gridSpan w:val="2"/>
          </w:tcPr>
          <w:p w14:paraId="0775FD30" w14:textId="77777777" w:rsidR="002D4E0E" w:rsidRPr="00065836" w:rsidRDefault="002D4E0E" w:rsidP="002D4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2D4E0E" w:rsidRPr="002D4E0E" w14:paraId="180BB2D8" w14:textId="77777777" w:rsidTr="0097357A">
        <w:trPr>
          <w:trHeight w:val="4473"/>
        </w:trPr>
        <w:tc>
          <w:tcPr>
            <w:tcW w:w="4815" w:type="dxa"/>
            <w:hideMark/>
          </w:tcPr>
          <w:p w14:paraId="1F525FD2" w14:textId="77777777" w:rsidR="002D4E0E" w:rsidRPr="002D4E0E" w:rsidRDefault="002D4E0E" w:rsidP="002D4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4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14:paraId="76F269CD" w14:textId="77777777" w:rsidR="002D4E0E" w:rsidRPr="002D4E0E" w:rsidRDefault="002D4E0E" w:rsidP="002D4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4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Президент местной общественной организации «Федерация шахмат городского округа Сызрань»</w:t>
            </w:r>
          </w:p>
          <w:p w14:paraId="4CD1CED7" w14:textId="52B6A16B" w:rsidR="002D4E0E" w:rsidRPr="002D4E0E" w:rsidRDefault="002D4E0E" w:rsidP="002D4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4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</w:t>
            </w:r>
            <w:r w:rsidR="00315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D4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Д.А. Поздняков</w:t>
            </w:r>
          </w:p>
          <w:p w14:paraId="2E2FA5EF" w14:textId="38A362D0" w:rsidR="002D4E0E" w:rsidRDefault="002D4E0E" w:rsidP="002D4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4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«____» _____________202</w:t>
            </w:r>
            <w:r w:rsidR="003A6D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2D4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  <w:p w14:paraId="27F8E134" w14:textId="5C93BCEA" w:rsidR="002D4E0E" w:rsidRPr="002D4E0E" w:rsidRDefault="002D4E0E" w:rsidP="002D4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0" w:type="dxa"/>
            <w:hideMark/>
          </w:tcPr>
          <w:p w14:paraId="11E44C3A" w14:textId="1236E4BE" w:rsidR="002D4E0E" w:rsidRPr="002D4E0E" w:rsidRDefault="002D4E0E" w:rsidP="002D4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14:paraId="7E4D19B8" w14:textId="77777777" w:rsidR="002D4E0E" w:rsidRPr="002D4E0E" w:rsidRDefault="002D4E0E" w:rsidP="002D4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4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Управления физической культуры и спорта Администрации городского округа Сызрань</w:t>
            </w:r>
          </w:p>
          <w:p w14:paraId="6EE0A113" w14:textId="61AD21A5" w:rsidR="002D4E0E" w:rsidRPr="002D4E0E" w:rsidRDefault="002D4E0E" w:rsidP="002D4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4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</w:t>
            </w:r>
            <w:r w:rsidR="003A6D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A6DC6" w:rsidRPr="00BA64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 Елистархов</w:t>
            </w:r>
          </w:p>
          <w:p w14:paraId="3A905236" w14:textId="368B9A56" w:rsidR="002D4E0E" w:rsidRPr="002D4E0E" w:rsidRDefault="002D4E0E" w:rsidP="002D4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4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«___» _______________202</w:t>
            </w:r>
            <w:r w:rsidR="003A6D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2D4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  <w:p w14:paraId="4DAEA248" w14:textId="77777777" w:rsidR="002D4E0E" w:rsidRPr="002D4E0E" w:rsidRDefault="002D4E0E" w:rsidP="002D4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2179BC2" w14:textId="77777777" w:rsidR="002D4E0E" w:rsidRPr="002D4E0E" w:rsidRDefault="002D4E0E" w:rsidP="002D4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EBF32C6" w14:textId="77777777" w:rsidR="002D4E0E" w:rsidRPr="002D4E0E" w:rsidRDefault="002D4E0E" w:rsidP="002D4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2647F31A" w14:textId="066ECC15" w:rsidR="004E7028" w:rsidRPr="004E7028" w:rsidRDefault="004E7028" w:rsidP="004E7028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4417CAC" w14:textId="77777777" w:rsidR="004E7028" w:rsidRPr="00436F60" w:rsidRDefault="004E7028" w:rsidP="004E7028">
      <w:pPr>
        <w:pStyle w:val="a4"/>
        <w:rPr>
          <w:b/>
          <w:bCs/>
          <w:color w:val="000000"/>
          <w:sz w:val="28"/>
          <w:szCs w:val="28"/>
        </w:rPr>
      </w:pPr>
      <w:r w:rsidRPr="00436F60">
        <w:rPr>
          <w:b/>
          <w:bCs/>
          <w:color w:val="000000"/>
          <w:sz w:val="28"/>
          <w:szCs w:val="28"/>
        </w:rPr>
        <w:t>П О Л О Ж Е Н И Е</w:t>
      </w:r>
    </w:p>
    <w:p w14:paraId="7F5892EB" w14:textId="4A58E554" w:rsidR="004E7028" w:rsidRPr="00436F60" w:rsidRDefault="004E7028" w:rsidP="004E7028">
      <w:pPr>
        <w:pStyle w:val="a4"/>
        <w:rPr>
          <w:b/>
          <w:bCs/>
          <w:color w:val="000000"/>
          <w:sz w:val="28"/>
          <w:szCs w:val="28"/>
        </w:rPr>
      </w:pPr>
      <w:r w:rsidRPr="00436F60">
        <w:rPr>
          <w:b/>
          <w:bCs/>
          <w:color w:val="000000"/>
          <w:sz w:val="28"/>
          <w:szCs w:val="28"/>
        </w:rPr>
        <w:t>о проведении</w:t>
      </w:r>
      <w:r>
        <w:rPr>
          <w:b/>
          <w:bCs/>
          <w:color w:val="000000"/>
          <w:sz w:val="28"/>
          <w:szCs w:val="28"/>
        </w:rPr>
        <w:t xml:space="preserve"> </w:t>
      </w:r>
      <w:r w:rsidR="0097357A">
        <w:rPr>
          <w:b/>
          <w:bCs/>
          <w:color w:val="000000"/>
          <w:sz w:val="28"/>
          <w:szCs w:val="28"/>
        </w:rPr>
        <w:t>соревнований по</w:t>
      </w:r>
      <w:r w:rsidR="00773C95">
        <w:rPr>
          <w:b/>
          <w:bCs/>
          <w:color w:val="000000"/>
          <w:sz w:val="28"/>
          <w:szCs w:val="28"/>
        </w:rPr>
        <w:t xml:space="preserve"> </w:t>
      </w:r>
      <w:r w:rsidR="0097357A">
        <w:rPr>
          <w:b/>
          <w:bCs/>
          <w:color w:val="000000"/>
          <w:sz w:val="28"/>
          <w:szCs w:val="28"/>
        </w:rPr>
        <w:t>шахматам</w:t>
      </w:r>
      <w:r w:rsidR="00B84376">
        <w:rPr>
          <w:b/>
          <w:bCs/>
          <w:color w:val="000000"/>
          <w:sz w:val="28"/>
          <w:szCs w:val="28"/>
        </w:rPr>
        <w:t xml:space="preserve"> (б</w:t>
      </w:r>
      <w:r w:rsidR="00773C95">
        <w:rPr>
          <w:b/>
          <w:bCs/>
          <w:color w:val="000000"/>
          <w:sz w:val="28"/>
          <w:szCs w:val="28"/>
        </w:rPr>
        <w:t>ыстрые шахматы</w:t>
      </w:r>
      <w:r w:rsidR="00B84376">
        <w:rPr>
          <w:b/>
          <w:bCs/>
          <w:color w:val="000000"/>
          <w:sz w:val="28"/>
          <w:szCs w:val="28"/>
        </w:rPr>
        <w:t>)</w:t>
      </w:r>
      <w:r w:rsidR="0097357A">
        <w:rPr>
          <w:b/>
          <w:bCs/>
          <w:color w:val="000000"/>
          <w:sz w:val="28"/>
          <w:szCs w:val="28"/>
        </w:rPr>
        <w:t xml:space="preserve"> в рамках Областного ф</w:t>
      </w:r>
      <w:r>
        <w:rPr>
          <w:b/>
          <w:bCs/>
          <w:color w:val="000000"/>
          <w:sz w:val="28"/>
          <w:szCs w:val="28"/>
        </w:rPr>
        <w:t xml:space="preserve">естиваля </w:t>
      </w:r>
      <w:r w:rsidR="0097357A">
        <w:rPr>
          <w:b/>
          <w:bCs/>
          <w:color w:val="000000"/>
          <w:sz w:val="28"/>
          <w:szCs w:val="28"/>
        </w:rPr>
        <w:t>«З</w:t>
      </w:r>
      <w:r>
        <w:rPr>
          <w:b/>
          <w:bCs/>
          <w:color w:val="000000"/>
          <w:sz w:val="28"/>
          <w:szCs w:val="28"/>
        </w:rPr>
        <w:t>доровья и спорта</w:t>
      </w:r>
      <w:r w:rsidR="0097357A">
        <w:rPr>
          <w:b/>
          <w:bCs/>
          <w:color w:val="000000"/>
          <w:sz w:val="28"/>
          <w:szCs w:val="28"/>
        </w:rPr>
        <w:t>»</w:t>
      </w:r>
    </w:p>
    <w:p w14:paraId="040949AB" w14:textId="77777777" w:rsidR="004E7028" w:rsidRPr="00436F60" w:rsidRDefault="004E7028" w:rsidP="004E7028">
      <w:pPr>
        <w:pStyle w:val="a4"/>
        <w:rPr>
          <w:b/>
          <w:bCs/>
          <w:color w:val="000000"/>
          <w:sz w:val="28"/>
          <w:szCs w:val="28"/>
        </w:rPr>
      </w:pPr>
      <w:r w:rsidRPr="00436F60">
        <w:rPr>
          <w:b/>
          <w:bCs/>
          <w:color w:val="000000"/>
          <w:sz w:val="28"/>
          <w:szCs w:val="28"/>
        </w:rPr>
        <w:t>I. ОБЩИЕ ПОЛОЖЕНИЯ</w:t>
      </w:r>
    </w:p>
    <w:p w14:paraId="735BE82E" w14:textId="2EE343D4" w:rsidR="004E7028" w:rsidRPr="00436F60" w:rsidRDefault="00D270AC" w:rsidP="004E7028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Соревнования по шахматам (б</w:t>
      </w:r>
      <w:r w:rsidR="00773C95">
        <w:rPr>
          <w:color w:val="000000"/>
          <w:sz w:val="28"/>
          <w:szCs w:val="28"/>
        </w:rPr>
        <w:t>ыстрые шахматы</w:t>
      </w:r>
      <w:r>
        <w:rPr>
          <w:color w:val="000000"/>
          <w:sz w:val="28"/>
          <w:szCs w:val="28"/>
        </w:rPr>
        <w:t xml:space="preserve">) в рамках Областного фестиваля «Здоровья и спорта» </w:t>
      </w:r>
      <w:r w:rsidR="004E7028" w:rsidRPr="00436F60">
        <w:rPr>
          <w:color w:val="000000"/>
          <w:sz w:val="28"/>
          <w:szCs w:val="28"/>
        </w:rPr>
        <w:t>(далее – соревнования) провод</w:t>
      </w:r>
      <w:r>
        <w:rPr>
          <w:color w:val="000000"/>
          <w:sz w:val="28"/>
          <w:szCs w:val="28"/>
        </w:rPr>
        <w:t>я</w:t>
      </w:r>
      <w:r w:rsidR="004E7028" w:rsidRPr="00436F60">
        <w:rPr>
          <w:color w:val="000000"/>
          <w:sz w:val="28"/>
          <w:szCs w:val="28"/>
        </w:rPr>
        <w:t>тся в рамках календарного плана официальных физкультурных и спортивных меро</w:t>
      </w:r>
      <w:r w:rsidR="004E7028">
        <w:rPr>
          <w:color w:val="000000"/>
          <w:sz w:val="28"/>
          <w:szCs w:val="28"/>
        </w:rPr>
        <w:t>приятий городского округа Сызрань</w:t>
      </w:r>
      <w:r w:rsidR="004E7028" w:rsidRPr="00436F60">
        <w:rPr>
          <w:color w:val="000000"/>
          <w:sz w:val="28"/>
          <w:szCs w:val="28"/>
        </w:rPr>
        <w:t xml:space="preserve"> на 202</w:t>
      </w:r>
      <w:r w:rsidR="003A6DC6">
        <w:rPr>
          <w:color w:val="000000"/>
          <w:sz w:val="28"/>
          <w:szCs w:val="28"/>
        </w:rPr>
        <w:t>5</w:t>
      </w:r>
      <w:r w:rsidR="004E7028" w:rsidRPr="00436F60">
        <w:rPr>
          <w:color w:val="000000"/>
          <w:sz w:val="28"/>
          <w:szCs w:val="28"/>
        </w:rPr>
        <w:t xml:space="preserve"> год.</w:t>
      </w:r>
    </w:p>
    <w:p w14:paraId="27E71C5B" w14:textId="77777777" w:rsidR="004E7028" w:rsidRPr="00436F60" w:rsidRDefault="004E7028" w:rsidP="004E7028">
      <w:pPr>
        <w:pStyle w:val="a4"/>
        <w:rPr>
          <w:color w:val="000000"/>
          <w:sz w:val="28"/>
          <w:szCs w:val="28"/>
        </w:rPr>
      </w:pPr>
      <w:r w:rsidRPr="00436F60">
        <w:rPr>
          <w:color w:val="000000"/>
          <w:sz w:val="28"/>
          <w:szCs w:val="28"/>
        </w:rPr>
        <w:t>Соревнования проводятся в соответствии с Правилами вида спорта «шахматы», утвержденными приказом Минспорта России.</w:t>
      </w:r>
    </w:p>
    <w:p w14:paraId="68379B69" w14:textId="77777777" w:rsidR="004E7028" w:rsidRPr="00436F60" w:rsidRDefault="004E7028" w:rsidP="004E7028">
      <w:pPr>
        <w:pStyle w:val="a4"/>
        <w:rPr>
          <w:color w:val="000000"/>
          <w:sz w:val="28"/>
          <w:szCs w:val="28"/>
        </w:rPr>
      </w:pPr>
      <w:r w:rsidRPr="00436F60">
        <w:rPr>
          <w:color w:val="000000"/>
          <w:sz w:val="28"/>
          <w:szCs w:val="28"/>
        </w:rPr>
        <w:t>Основными целями и задачами проводимых соревнований являются:</w:t>
      </w:r>
    </w:p>
    <w:p w14:paraId="39518324" w14:textId="77777777" w:rsidR="004E7028" w:rsidRPr="00436F60" w:rsidRDefault="004E7028" w:rsidP="004E7028">
      <w:pPr>
        <w:pStyle w:val="a4"/>
        <w:rPr>
          <w:color w:val="000000"/>
          <w:sz w:val="28"/>
          <w:szCs w:val="28"/>
        </w:rPr>
      </w:pPr>
      <w:r w:rsidRPr="00436F60">
        <w:rPr>
          <w:color w:val="000000"/>
          <w:sz w:val="28"/>
          <w:szCs w:val="28"/>
        </w:rPr>
        <w:t>- повышение уровня спортивного мастерства и выполнения разрядных норм;</w:t>
      </w:r>
    </w:p>
    <w:p w14:paraId="0720D399" w14:textId="495614F5" w:rsidR="004E7028" w:rsidRPr="00436F60" w:rsidRDefault="004E7028" w:rsidP="004E7028">
      <w:pPr>
        <w:pStyle w:val="a4"/>
        <w:rPr>
          <w:color w:val="000000"/>
          <w:sz w:val="28"/>
          <w:szCs w:val="28"/>
        </w:rPr>
      </w:pPr>
      <w:r w:rsidRPr="00436F60">
        <w:rPr>
          <w:color w:val="000000"/>
          <w:sz w:val="28"/>
          <w:szCs w:val="28"/>
        </w:rPr>
        <w:t xml:space="preserve">- популяризация и дальнейшее развитие шахмат в городском округе </w:t>
      </w:r>
      <w:r>
        <w:rPr>
          <w:color w:val="000000"/>
          <w:sz w:val="28"/>
          <w:szCs w:val="28"/>
        </w:rPr>
        <w:t>Сызрань</w:t>
      </w:r>
      <w:r w:rsidRPr="00436F60">
        <w:rPr>
          <w:color w:val="000000"/>
          <w:sz w:val="28"/>
          <w:szCs w:val="28"/>
        </w:rPr>
        <w:t>;</w:t>
      </w:r>
    </w:p>
    <w:p w14:paraId="11624E0E" w14:textId="77777777" w:rsidR="004E7028" w:rsidRPr="00436F60" w:rsidRDefault="004E7028" w:rsidP="004E7028">
      <w:pPr>
        <w:pStyle w:val="a4"/>
        <w:rPr>
          <w:color w:val="000000"/>
          <w:sz w:val="28"/>
          <w:szCs w:val="28"/>
        </w:rPr>
      </w:pPr>
      <w:r w:rsidRPr="00436F60">
        <w:rPr>
          <w:color w:val="000000"/>
          <w:sz w:val="28"/>
          <w:szCs w:val="28"/>
        </w:rPr>
        <w:t>- пропаганда здорового образа жизни.</w:t>
      </w:r>
    </w:p>
    <w:p w14:paraId="03592EC7" w14:textId="77777777" w:rsidR="004E7028" w:rsidRPr="00436F60" w:rsidRDefault="004E7028" w:rsidP="004E7028">
      <w:pPr>
        <w:pStyle w:val="a4"/>
        <w:rPr>
          <w:b/>
          <w:bCs/>
          <w:color w:val="000000"/>
          <w:sz w:val="28"/>
          <w:szCs w:val="28"/>
        </w:rPr>
      </w:pPr>
      <w:r w:rsidRPr="00436F60">
        <w:rPr>
          <w:b/>
          <w:bCs/>
          <w:color w:val="000000"/>
          <w:sz w:val="28"/>
          <w:szCs w:val="28"/>
        </w:rPr>
        <w:t>Данное Положение является официальным вызовом на соревнования.</w:t>
      </w:r>
    </w:p>
    <w:p w14:paraId="39737440" w14:textId="77777777" w:rsidR="004E7028" w:rsidRPr="00436F60" w:rsidRDefault="004E7028" w:rsidP="004E7028">
      <w:pPr>
        <w:pStyle w:val="a4"/>
        <w:rPr>
          <w:b/>
          <w:bCs/>
          <w:color w:val="000000"/>
          <w:sz w:val="28"/>
          <w:szCs w:val="28"/>
        </w:rPr>
      </w:pPr>
      <w:r w:rsidRPr="00436F60">
        <w:rPr>
          <w:b/>
          <w:bCs/>
          <w:color w:val="000000"/>
          <w:sz w:val="28"/>
          <w:szCs w:val="28"/>
        </w:rPr>
        <w:t>II. ПРАВА И ОБЯЗАННОСТИ ОРГАНИЗАТОРОВ</w:t>
      </w:r>
    </w:p>
    <w:p w14:paraId="1D5EA94B" w14:textId="77777777" w:rsidR="007F6802" w:rsidRDefault="007F6802" w:rsidP="007F6802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436F60">
        <w:rPr>
          <w:color w:val="000000"/>
          <w:sz w:val="28"/>
          <w:szCs w:val="28"/>
        </w:rPr>
        <w:t>уководство организацией и проведением соревнований осуществляется</w:t>
      </w:r>
      <w:r>
        <w:rPr>
          <w:color w:val="000000"/>
          <w:sz w:val="28"/>
          <w:szCs w:val="28"/>
        </w:rPr>
        <w:t xml:space="preserve"> главной судейской коллегией, назначаемой</w:t>
      </w:r>
      <w:r w:rsidRPr="00436F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местной</w:t>
      </w:r>
      <w:r w:rsidRPr="00436F60">
        <w:rPr>
          <w:color w:val="000000"/>
          <w:sz w:val="28"/>
          <w:szCs w:val="28"/>
        </w:rPr>
        <w:t xml:space="preserve"> общественной </w:t>
      </w:r>
      <w:r w:rsidRPr="00436F60">
        <w:rPr>
          <w:color w:val="000000"/>
          <w:sz w:val="28"/>
          <w:szCs w:val="28"/>
        </w:rPr>
        <w:lastRenderedPageBreak/>
        <w:t>организаци</w:t>
      </w:r>
      <w:r>
        <w:rPr>
          <w:color w:val="000000"/>
          <w:sz w:val="28"/>
          <w:szCs w:val="28"/>
        </w:rPr>
        <w:t>ей</w:t>
      </w:r>
      <w:r w:rsidRPr="00436F60">
        <w:rPr>
          <w:color w:val="000000"/>
          <w:sz w:val="28"/>
          <w:szCs w:val="28"/>
        </w:rPr>
        <w:t xml:space="preserve"> «Федераци</w:t>
      </w:r>
      <w:r>
        <w:rPr>
          <w:color w:val="000000"/>
          <w:sz w:val="28"/>
          <w:szCs w:val="28"/>
        </w:rPr>
        <w:t>я шахмат городского округа Сызрань</w:t>
      </w:r>
      <w:r w:rsidRPr="00436F60">
        <w:rPr>
          <w:color w:val="000000"/>
          <w:sz w:val="28"/>
          <w:szCs w:val="28"/>
        </w:rPr>
        <w:t>» (далее – федерация).</w:t>
      </w:r>
    </w:p>
    <w:p w14:paraId="5270FDE2" w14:textId="71A1073F" w:rsidR="000D03A4" w:rsidRDefault="000D03A4" w:rsidP="007F6802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Главный судья соревнований – спортивный судья</w:t>
      </w:r>
      <w:r w:rsidR="00DF683D">
        <w:rPr>
          <w:color w:val="000000"/>
          <w:sz w:val="28"/>
          <w:szCs w:val="28"/>
        </w:rPr>
        <w:t xml:space="preserve"> </w:t>
      </w:r>
      <w:r w:rsidR="003A6DC6">
        <w:rPr>
          <w:color w:val="000000"/>
          <w:sz w:val="28"/>
          <w:szCs w:val="28"/>
        </w:rPr>
        <w:t>первой</w:t>
      </w:r>
      <w:r>
        <w:rPr>
          <w:color w:val="000000"/>
          <w:sz w:val="28"/>
          <w:szCs w:val="28"/>
        </w:rPr>
        <w:t xml:space="preserve"> категории </w:t>
      </w:r>
      <w:r w:rsidR="003A6DC6">
        <w:rPr>
          <w:color w:val="000000"/>
          <w:sz w:val="28"/>
          <w:szCs w:val="28"/>
        </w:rPr>
        <w:t>Савичев Алексей Вячеславович</w:t>
      </w:r>
      <w:r w:rsidR="00656DF7">
        <w:rPr>
          <w:color w:val="000000"/>
          <w:sz w:val="28"/>
          <w:szCs w:val="28"/>
        </w:rPr>
        <w:t xml:space="preserve"> (г.о. Сызрань).</w:t>
      </w:r>
    </w:p>
    <w:p w14:paraId="141C044E" w14:textId="77777777" w:rsidR="003A6DC6" w:rsidRPr="003A6DC6" w:rsidRDefault="003A6DC6" w:rsidP="003A6DC6">
      <w:pPr>
        <w:pStyle w:val="a4"/>
        <w:rPr>
          <w:color w:val="000000"/>
          <w:sz w:val="28"/>
          <w:szCs w:val="28"/>
        </w:rPr>
      </w:pPr>
      <w:r w:rsidRPr="003A6DC6">
        <w:rPr>
          <w:color w:val="000000"/>
          <w:sz w:val="28"/>
          <w:szCs w:val="28"/>
        </w:rPr>
        <w:t>До начала соревнований возможны изменения в составе ГСК.</w:t>
      </w:r>
    </w:p>
    <w:p w14:paraId="405EE8F6" w14:textId="1FADD61C" w:rsidR="003A6DC6" w:rsidRPr="00436F60" w:rsidRDefault="003A6DC6" w:rsidP="003A6DC6">
      <w:pPr>
        <w:pStyle w:val="a4"/>
        <w:rPr>
          <w:color w:val="000000"/>
          <w:sz w:val="28"/>
          <w:szCs w:val="28"/>
        </w:rPr>
      </w:pPr>
      <w:r w:rsidRPr="003A6DC6">
        <w:rPr>
          <w:color w:val="000000"/>
          <w:sz w:val="28"/>
          <w:szCs w:val="28"/>
        </w:rPr>
        <w:t xml:space="preserve">Председатель комиссии по допуску – </w:t>
      </w:r>
      <w:r>
        <w:rPr>
          <w:color w:val="000000"/>
          <w:sz w:val="28"/>
          <w:szCs w:val="28"/>
        </w:rPr>
        <w:t>Д</w:t>
      </w:r>
      <w:r w:rsidRPr="003A6DC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3A6DC6">
        <w:rPr>
          <w:color w:val="000000"/>
          <w:sz w:val="28"/>
          <w:szCs w:val="28"/>
        </w:rPr>
        <w:t>. Поздняков (г.о. Сызрань)</w:t>
      </w:r>
      <w:r>
        <w:rPr>
          <w:color w:val="000000"/>
          <w:sz w:val="28"/>
          <w:szCs w:val="28"/>
        </w:rPr>
        <w:t>.</w:t>
      </w:r>
    </w:p>
    <w:p w14:paraId="52D38BC8" w14:textId="77777777" w:rsidR="004E7028" w:rsidRDefault="004E7028" w:rsidP="004E7028">
      <w:pPr>
        <w:pStyle w:val="a4"/>
        <w:rPr>
          <w:b/>
          <w:bCs/>
          <w:color w:val="000000"/>
          <w:sz w:val="28"/>
          <w:szCs w:val="28"/>
        </w:rPr>
      </w:pPr>
      <w:r w:rsidRPr="00436F60">
        <w:rPr>
          <w:b/>
          <w:bCs/>
          <w:color w:val="000000"/>
          <w:sz w:val="28"/>
          <w:szCs w:val="28"/>
        </w:rPr>
        <w:t>III. ОБЕСПЕЧЕНИЕ БЕЗОПАСНОСТИ УЧАСТНИКОВ И ЗРИТЕЛЕЙ</w:t>
      </w:r>
    </w:p>
    <w:p w14:paraId="7A6EF214" w14:textId="77777777" w:rsidR="00656DF7" w:rsidRDefault="00656DF7" w:rsidP="00656DF7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Соревнования проводятся в шахматном зале, отвечающем требованиям соответствующих нормативно-правовых актов, действующих на территории Российской Федерации, направленных на обеспечение общественного порядка и безопасности участников и зрителей, а также требованиям, установленным постановлением Правительства Российской Федерации от 18.04.2014 № 353 «Об утверждении Правил обеспечения безопасности при проведении официальных спортивных соревнований», при наличии акта технического обследования готовности спортсооружения к проведению спортивных мероприятий. </w:t>
      </w:r>
    </w:p>
    <w:p w14:paraId="6404FB00" w14:textId="77777777" w:rsidR="00656DF7" w:rsidRPr="005C6478" w:rsidRDefault="00656DF7" w:rsidP="00656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за соблюдение санитарно-эпидемиологических правил и соответствующих методических рекомендаций, утвержденных Главным государственным санитарным врачом Российской Федерации, возлагается на Федерацию.</w:t>
      </w:r>
    </w:p>
    <w:p w14:paraId="686DFC2D" w14:textId="5605DB12" w:rsidR="00656DF7" w:rsidRDefault="00656DF7" w:rsidP="00656DF7">
      <w:pPr>
        <w:pStyle w:val="a4"/>
        <w:rPr>
          <w:b/>
          <w:bCs/>
          <w:color w:val="000000"/>
          <w:sz w:val="28"/>
          <w:szCs w:val="28"/>
        </w:rPr>
      </w:pPr>
      <w:r w:rsidRPr="005C6478">
        <w:rPr>
          <w:rFonts w:eastAsia="Times New Roman"/>
          <w:color w:val="000000"/>
          <w:sz w:val="28"/>
          <w:szCs w:val="28"/>
        </w:rPr>
        <w:t xml:space="preserve">Ответственность за медицинское обеспечение </w:t>
      </w:r>
      <w:r>
        <w:rPr>
          <w:rFonts w:eastAsia="Times New Roman"/>
          <w:color w:val="000000"/>
          <w:sz w:val="28"/>
          <w:szCs w:val="28"/>
        </w:rPr>
        <w:t>соревнований</w:t>
      </w:r>
      <w:r w:rsidRPr="005C6478">
        <w:rPr>
          <w:rFonts w:eastAsia="Times New Roman"/>
          <w:color w:val="000000"/>
          <w:sz w:val="28"/>
          <w:szCs w:val="28"/>
        </w:rPr>
        <w:t xml:space="preserve">, обеспечение общественного порядка и безопасности участников и зрителей во время проведения </w:t>
      </w:r>
      <w:r>
        <w:rPr>
          <w:rFonts w:eastAsia="Times New Roman"/>
          <w:color w:val="000000"/>
          <w:sz w:val="28"/>
          <w:szCs w:val="28"/>
        </w:rPr>
        <w:t>соревнований</w:t>
      </w:r>
      <w:r w:rsidRPr="005C6478">
        <w:rPr>
          <w:rFonts w:eastAsia="Times New Roman"/>
          <w:color w:val="000000"/>
          <w:sz w:val="28"/>
          <w:szCs w:val="28"/>
        </w:rPr>
        <w:t xml:space="preserve"> возлагается на федерацию</w:t>
      </w:r>
      <w:r>
        <w:rPr>
          <w:rFonts w:eastAsia="Times New Roman"/>
          <w:color w:val="000000"/>
          <w:sz w:val="28"/>
          <w:szCs w:val="28"/>
        </w:rPr>
        <w:t>.</w:t>
      </w:r>
    </w:p>
    <w:p w14:paraId="58513BA7" w14:textId="77777777" w:rsidR="004E7028" w:rsidRPr="00436F60" w:rsidRDefault="004E7028" w:rsidP="004E7028">
      <w:pPr>
        <w:pStyle w:val="a4"/>
        <w:rPr>
          <w:b/>
          <w:bCs/>
          <w:color w:val="000000"/>
          <w:sz w:val="28"/>
          <w:szCs w:val="28"/>
        </w:rPr>
      </w:pPr>
      <w:r w:rsidRPr="00436F60">
        <w:rPr>
          <w:b/>
          <w:bCs/>
          <w:color w:val="000000"/>
          <w:sz w:val="28"/>
          <w:szCs w:val="28"/>
        </w:rPr>
        <w:t>IV. ОБЩИЕ СВЕДЕНИЯ О СПОРТИВНЫХ СОРЕВНОВАНИЯХ</w:t>
      </w:r>
    </w:p>
    <w:p w14:paraId="6DEDCF4C" w14:textId="6BDF6FA9" w:rsidR="004E7028" w:rsidRDefault="009373CB" w:rsidP="009373CB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Соревнования проводятся </w:t>
      </w:r>
      <w:r w:rsidR="00401822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сентября 202</w:t>
      </w:r>
      <w:r w:rsidR="00401822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</w:t>
      </w:r>
      <w:r w:rsidR="00D270AC">
        <w:rPr>
          <w:color w:val="000000"/>
          <w:sz w:val="28"/>
          <w:szCs w:val="28"/>
        </w:rPr>
        <w:t xml:space="preserve"> </w:t>
      </w:r>
      <w:r w:rsidR="00D270AC" w:rsidRPr="00766187">
        <w:rPr>
          <w:sz w:val="28"/>
          <w:szCs w:val="28"/>
        </w:rPr>
        <w:t xml:space="preserve">в </w:t>
      </w:r>
      <w:r w:rsidR="00D270AC">
        <w:rPr>
          <w:sz w:val="28"/>
          <w:szCs w:val="28"/>
        </w:rPr>
        <w:t xml:space="preserve">шахматном центре </w:t>
      </w:r>
      <w:r w:rsidR="00D270AC" w:rsidRPr="00766187">
        <w:rPr>
          <w:sz w:val="28"/>
          <w:szCs w:val="28"/>
        </w:rPr>
        <w:t>«</w:t>
      </w:r>
      <w:r w:rsidR="00D270AC">
        <w:rPr>
          <w:sz w:val="28"/>
          <w:szCs w:val="28"/>
          <w:lang w:val="en-US"/>
        </w:rPr>
        <w:t>GRANDMASTER</w:t>
      </w:r>
      <w:r w:rsidR="00D270AC" w:rsidRPr="00766187">
        <w:rPr>
          <w:sz w:val="28"/>
          <w:szCs w:val="28"/>
        </w:rPr>
        <w:t xml:space="preserve">» (г. Сызрань, ул. </w:t>
      </w:r>
      <w:r w:rsidR="00D270AC">
        <w:rPr>
          <w:sz w:val="28"/>
          <w:szCs w:val="28"/>
        </w:rPr>
        <w:t>Образцовская</w:t>
      </w:r>
      <w:r w:rsidR="00D270AC" w:rsidRPr="00766187">
        <w:rPr>
          <w:sz w:val="28"/>
          <w:szCs w:val="28"/>
        </w:rPr>
        <w:t xml:space="preserve">, д. </w:t>
      </w:r>
      <w:r w:rsidR="00D270AC">
        <w:rPr>
          <w:sz w:val="28"/>
          <w:szCs w:val="28"/>
        </w:rPr>
        <w:t xml:space="preserve">97, </w:t>
      </w:r>
      <w:r w:rsidR="005A3CE6">
        <w:rPr>
          <w:sz w:val="28"/>
          <w:szCs w:val="28"/>
        </w:rPr>
        <w:t xml:space="preserve">ТЦ «Планета», </w:t>
      </w:r>
      <w:r w:rsidR="00D270AC">
        <w:rPr>
          <w:sz w:val="28"/>
          <w:szCs w:val="28"/>
        </w:rPr>
        <w:t>3 этаж</w:t>
      </w:r>
      <w:r w:rsidR="00D270AC" w:rsidRPr="00766187">
        <w:rPr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14:paraId="799A15C5" w14:textId="2F9BD843" w:rsidR="00D270AC" w:rsidRDefault="00065836" w:rsidP="00D270AC">
      <w:pPr>
        <w:spacing w:line="25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836">
        <w:rPr>
          <w:rFonts w:ascii="Times New Roman" w:hAnsi="Times New Roman" w:cs="Times New Roman"/>
          <w:color w:val="000000"/>
          <w:sz w:val="28"/>
          <w:szCs w:val="28"/>
        </w:rPr>
        <w:t xml:space="preserve">Регистрация </w:t>
      </w:r>
      <w:r w:rsidR="00C07FEA">
        <w:rPr>
          <w:rFonts w:ascii="Times New Roman" w:hAnsi="Times New Roman" w:cs="Times New Roman"/>
          <w:color w:val="000000"/>
          <w:sz w:val="28"/>
          <w:szCs w:val="28"/>
        </w:rPr>
        <w:t>участников</w:t>
      </w:r>
      <w:r w:rsidRPr="00065836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с 1</w:t>
      </w:r>
      <w:r w:rsidR="00401822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065836">
        <w:rPr>
          <w:rFonts w:ascii="Times New Roman" w:hAnsi="Times New Roman" w:cs="Times New Roman"/>
          <w:color w:val="000000"/>
          <w:sz w:val="28"/>
          <w:szCs w:val="28"/>
        </w:rPr>
        <w:t>.00 до 1</w:t>
      </w:r>
      <w:r w:rsidR="00401822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06583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01822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Pr="00065836">
        <w:rPr>
          <w:rFonts w:ascii="Times New Roman" w:hAnsi="Times New Roman" w:cs="Times New Roman"/>
          <w:color w:val="000000"/>
          <w:sz w:val="28"/>
          <w:szCs w:val="28"/>
        </w:rPr>
        <w:t xml:space="preserve"> часов </w:t>
      </w:r>
      <w:r w:rsidR="00401822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065836">
        <w:rPr>
          <w:rFonts w:ascii="Times New Roman" w:hAnsi="Times New Roman" w:cs="Times New Roman"/>
          <w:color w:val="000000"/>
          <w:sz w:val="28"/>
          <w:szCs w:val="28"/>
        </w:rPr>
        <w:t xml:space="preserve"> сентября 202</w:t>
      </w:r>
      <w:r w:rsidR="00401822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065836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  <w:r w:rsidRPr="00766187">
        <w:rPr>
          <w:color w:val="000000"/>
          <w:sz w:val="28"/>
          <w:szCs w:val="28"/>
        </w:rPr>
        <w:t xml:space="preserve"> </w:t>
      </w:r>
      <w:r w:rsidR="00D270AC" w:rsidRPr="00766187">
        <w:rPr>
          <w:rFonts w:ascii="Times New Roman" w:hAnsi="Times New Roman" w:cs="Times New Roman"/>
          <w:color w:val="000000"/>
          <w:sz w:val="28"/>
          <w:szCs w:val="28"/>
        </w:rPr>
        <w:t>Открытие</w:t>
      </w:r>
      <w:r w:rsidR="00C07FEA">
        <w:rPr>
          <w:rFonts w:ascii="Times New Roman" w:hAnsi="Times New Roman" w:cs="Times New Roman"/>
          <w:color w:val="000000"/>
          <w:sz w:val="28"/>
          <w:szCs w:val="28"/>
        </w:rPr>
        <w:t xml:space="preserve"> соревнований в 1</w:t>
      </w:r>
      <w:r w:rsidR="00401822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07FE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01822">
        <w:rPr>
          <w:rFonts w:ascii="Times New Roman" w:hAnsi="Times New Roman" w:cs="Times New Roman"/>
          <w:color w:val="000000"/>
          <w:sz w:val="28"/>
          <w:szCs w:val="28"/>
        </w:rPr>
        <w:t>45</w:t>
      </w:r>
      <w:r w:rsidR="00C07FEA">
        <w:rPr>
          <w:rFonts w:ascii="Times New Roman" w:hAnsi="Times New Roman" w:cs="Times New Roman"/>
          <w:color w:val="000000"/>
          <w:sz w:val="28"/>
          <w:szCs w:val="28"/>
        </w:rPr>
        <w:t xml:space="preserve"> часов. Начало</w:t>
      </w:r>
      <w:r w:rsidR="00D270AC" w:rsidRPr="007661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7FEA">
        <w:rPr>
          <w:rFonts w:ascii="Times New Roman" w:hAnsi="Times New Roman" w:cs="Times New Roman"/>
          <w:color w:val="000000"/>
          <w:sz w:val="28"/>
          <w:szCs w:val="28"/>
        </w:rPr>
        <w:t>1-го</w:t>
      </w:r>
      <w:r w:rsidR="00D270AC" w:rsidRPr="00766187">
        <w:rPr>
          <w:rFonts w:ascii="Times New Roman" w:hAnsi="Times New Roman" w:cs="Times New Roman"/>
          <w:color w:val="000000"/>
          <w:sz w:val="28"/>
          <w:szCs w:val="28"/>
        </w:rPr>
        <w:t xml:space="preserve"> тур</w:t>
      </w:r>
      <w:r w:rsidR="00C07FE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270AC" w:rsidRPr="00766187">
        <w:rPr>
          <w:rFonts w:ascii="Times New Roman" w:hAnsi="Times New Roman" w:cs="Times New Roman"/>
          <w:color w:val="000000"/>
          <w:sz w:val="28"/>
          <w:szCs w:val="28"/>
        </w:rPr>
        <w:t xml:space="preserve"> в 1</w:t>
      </w:r>
      <w:r w:rsidR="0040182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D270AC" w:rsidRPr="00766187">
        <w:rPr>
          <w:rFonts w:ascii="Times New Roman" w:hAnsi="Times New Roman" w:cs="Times New Roman"/>
          <w:color w:val="000000"/>
          <w:sz w:val="28"/>
          <w:szCs w:val="28"/>
        </w:rPr>
        <w:t>.00 часов.</w:t>
      </w:r>
    </w:p>
    <w:p w14:paraId="6D8D3F59" w14:textId="18E6F271" w:rsidR="005D03F3" w:rsidRPr="00766187" w:rsidRDefault="005D03F3" w:rsidP="00D270AC">
      <w:pPr>
        <w:spacing w:line="25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Игроки, опоздавшие на регистрацию и не предупредившие заранее об этом ГСК, включаются в соревнования со 2-го тура.</w:t>
      </w:r>
    </w:p>
    <w:p w14:paraId="13FF76B2" w14:textId="25FDA59B" w:rsidR="004E7028" w:rsidRPr="004E7028" w:rsidRDefault="004E702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Контроль времени на обдумывание в соревнованиях – </w:t>
      </w:r>
      <w:r w:rsidR="00C07FE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10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минут каждому участнику</w:t>
      </w:r>
      <w:r w:rsidR="009373C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до конца партии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73C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 добавлением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07FE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секунд на ход, начиная с первого.</w:t>
      </w:r>
    </w:p>
    <w:p w14:paraId="4A793C7E" w14:textId="037C2CC2" w:rsidR="004E7028" w:rsidRDefault="004E702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Соревнования</w:t>
      </w:r>
      <w:r w:rsidRPr="004E7028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проводятся по швейцарской системе в </w:t>
      </w:r>
      <w:r w:rsidR="00011F1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9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туров с использованием компьютерной программы SwissManager. В зависимости от количества участников главная судейская коллегия может изменить систему проведения соревнований.</w:t>
      </w:r>
    </w:p>
    <w:p w14:paraId="3AC4B704" w14:textId="77777777" w:rsidR="00011F13" w:rsidRDefault="00011F13" w:rsidP="00011F13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соревнований.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011F13" w14:paraId="1670D369" w14:textId="77777777" w:rsidTr="007F777C">
        <w:tc>
          <w:tcPr>
            <w:tcW w:w="1869" w:type="dxa"/>
          </w:tcPr>
          <w:p w14:paraId="27ADE24E" w14:textId="77777777" w:rsidR="00011F13" w:rsidRDefault="00011F13" w:rsidP="007F777C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869" w:type="dxa"/>
          </w:tcPr>
          <w:p w14:paraId="54CF999C" w14:textId="77777777" w:rsidR="00011F13" w:rsidRDefault="00011F13" w:rsidP="007F777C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Тур, мероприятие</w:t>
            </w:r>
          </w:p>
        </w:tc>
        <w:tc>
          <w:tcPr>
            <w:tcW w:w="1869" w:type="dxa"/>
          </w:tcPr>
          <w:p w14:paraId="3B44D641" w14:textId="77777777" w:rsidR="00011F13" w:rsidRDefault="00011F13" w:rsidP="007F777C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Возрастная группа</w:t>
            </w:r>
          </w:p>
        </w:tc>
        <w:tc>
          <w:tcPr>
            <w:tcW w:w="1869" w:type="dxa"/>
          </w:tcPr>
          <w:p w14:paraId="5ADC5A9F" w14:textId="77777777" w:rsidR="00011F13" w:rsidRDefault="00011F13" w:rsidP="007F777C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Спортивные дисциплины</w:t>
            </w:r>
          </w:p>
        </w:tc>
        <w:tc>
          <w:tcPr>
            <w:tcW w:w="1869" w:type="dxa"/>
          </w:tcPr>
          <w:p w14:paraId="528D6BE3" w14:textId="77777777" w:rsidR="00011F13" w:rsidRDefault="00011F13" w:rsidP="007F777C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Номер-код спортивной дисциплины</w:t>
            </w:r>
          </w:p>
        </w:tc>
      </w:tr>
      <w:tr w:rsidR="00011F13" w14:paraId="65694FFC" w14:textId="77777777" w:rsidTr="007F777C">
        <w:trPr>
          <w:trHeight w:val="1335"/>
        </w:trPr>
        <w:tc>
          <w:tcPr>
            <w:tcW w:w="1869" w:type="dxa"/>
          </w:tcPr>
          <w:p w14:paraId="016B24DC" w14:textId="0D492D89" w:rsidR="00011F13" w:rsidRDefault="00401822" w:rsidP="007F777C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011F13">
              <w:rPr>
                <w:color w:val="000000"/>
                <w:sz w:val="28"/>
                <w:szCs w:val="28"/>
              </w:rPr>
              <w:t xml:space="preserve"> сентября</w:t>
            </w:r>
          </w:p>
        </w:tc>
        <w:tc>
          <w:tcPr>
            <w:tcW w:w="1869" w:type="dxa"/>
          </w:tcPr>
          <w:p w14:paraId="0671CADE" w14:textId="6895F93B" w:rsidR="00011F13" w:rsidRDefault="00011F13" w:rsidP="007F777C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1-9 туры</w:t>
            </w:r>
          </w:p>
        </w:tc>
        <w:tc>
          <w:tcPr>
            <w:tcW w:w="1869" w:type="dxa"/>
            <w:vMerge w:val="restart"/>
          </w:tcPr>
          <w:p w14:paraId="568049F1" w14:textId="77777777" w:rsidR="00011F13" w:rsidRDefault="00011F13" w:rsidP="007F777C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мужчины, женщины</w:t>
            </w:r>
          </w:p>
        </w:tc>
        <w:tc>
          <w:tcPr>
            <w:tcW w:w="1869" w:type="dxa"/>
            <w:vMerge w:val="restart"/>
          </w:tcPr>
          <w:p w14:paraId="12A176BB" w14:textId="77777777" w:rsidR="00011F13" w:rsidRDefault="00011F13" w:rsidP="007F777C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быстрые шахматы</w:t>
            </w:r>
          </w:p>
        </w:tc>
        <w:tc>
          <w:tcPr>
            <w:tcW w:w="1869" w:type="dxa"/>
            <w:vMerge w:val="restart"/>
          </w:tcPr>
          <w:p w14:paraId="5754A5CB" w14:textId="77777777" w:rsidR="00011F13" w:rsidRDefault="00011F13" w:rsidP="007F777C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0880032811Я</w:t>
            </w:r>
          </w:p>
        </w:tc>
      </w:tr>
      <w:tr w:rsidR="00011F13" w14:paraId="6FDBB141" w14:textId="77777777" w:rsidTr="007F777C">
        <w:trPr>
          <w:trHeight w:val="1230"/>
        </w:trPr>
        <w:tc>
          <w:tcPr>
            <w:tcW w:w="1869" w:type="dxa"/>
          </w:tcPr>
          <w:p w14:paraId="142E5E53" w14:textId="6AF7394F" w:rsidR="00011F13" w:rsidRDefault="00401822" w:rsidP="007F777C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011F13">
              <w:rPr>
                <w:color w:val="000000"/>
                <w:sz w:val="28"/>
                <w:szCs w:val="28"/>
              </w:rPr>
              <w:t xml:space="preserve"> сентября</w:t>
            </w:r>
          </w:p>
        </w:tc>
        <w:tc>
          <w:tcPr>
            <w:tcW w:w="1869" w:type="dxa"/>
          </w:tcPr>
          <w:p w14:paraId="5E6F2821" w14:textId="4C0FCC58" w:rsidR="00011F13" w:rsidRDefault="00011F13" w:rsidP="007F777C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Лекция по правилам вида спорта «шахматы»</w:t>
            </w:r>
          </w:p>
          <w:p w14:paraId="51E55F95" w14:textId="77777777" w:rsidR="00011F13" w:rsidRDefault="00011F13" w:rsidP="007F777C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14:paraId="6790B144" w14:textId="77777777" w:rsidR="00011F13" w:rsidRDefault="00011F13" w:rsidP="007F777C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14:paraId="34ED6B40" w14:textId="77777777" w:rsidR="00011F13" w:rsidRDefault="00011F13" w:rsidP="007F777C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14:paraId="13383F29" w14:textId="77777777" w:rsidR="00011F13" w:rsidRDefault="00011F13" w:rsidP="007F777C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1D8D90B6" w14:textId="28A8EB6E" w:rsidR="00011F13" w:rsidRDefault="00011F13" w:rsidP="00011F1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Игроку, опоздавшему на тур, пускаются часы</w:t>
      </w:r>
      <w:r w:rsidR="0040182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5AF55881" w14:textId="77777777" w:rsidR="00011F13" w:rsidRDefault="00011F13" w:rsidP="00011F1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0" w:name="_Hlk172114012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Номинации: </w:t>
      </w:r>
    </w:p>
    <w:p w14:paraId="11512428" w14:textId="77777777" w:rsidR="00011F13" w:rsidRDefault="00011F13" w:rsidP="00011F1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мужчины (общий зачет);</w:t>
      </w:r>
    </w:p>
    <w:p w14:paraId="70E4DD75" w14:textId="77777777" w:rsidR="00011F13" w:rsidRDefault="00011F13" w:rsidP="00011F1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женщины;</w:t>
      </w:r>
    </w:p>
    <w:p w14:paraId="1710C3EC" w14:textId="77777777" w:rsidR="00011F13" w:rsidRDefault="00011F13" w:rsidP="00011F1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юноши;</w:t>
      </w:r>
    </w:p>
    <w:p w14:paraId="7938F64B" w14:textId="77777777" w:rsidR="00011F13" w:rsidRDefault="00011F13" w:rsidP="00011F1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мальчики;</w:t>
      </w:r>
    </w:p>
    <w:p w14:paraId="194D98FA" w14:textId="77777777" w:rsidR="00011F13" w:rsidRDefault="00011F13" w:rsidP="00011F1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девочки;</w:t>
      </w:r>
    </w:p>
    <w:p w14:paraId="6BEE9486" w14:textId="2B8E25A8" w:rsidR="00011F13" w:rsidRDefault="00011F13" w:rsidP="00011F1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ветераны</w:t>
      </w:r>
      <w:bookmarkEnd w:id="0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2041AF49" w14:textId="55DA1CC2" w:rsidR="00B46D5B" w:rsidRDefault="007B5735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 решению главной судейской коллегии турнир может быть разбит на две лиги в зависимости от состава участников соревнований.</w:t>
      </w:r>
    </w:p>
    <w:p w14:paraId="41AABEBF" w14:textId="47AB7F2C" w:rsidR="000A0041" w:rsidRDefault="000A0041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Через 60 минут после окончания </w:t>
      </w:r>
      <w:r w:rsidR="000F639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турнира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проводится лекция по правилам вида спорта «шахматы» (2 учебных часа).</w:t>
      </w:r>
    </w:p>
    <w:p w14:paraId="56D43253" w14:textId="7294B19F" w:rsidR="000A0041" w:rsidRPr="004E7028" w:rsidRDefault="000A0041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Лектор – </w:t>
      </w:r>
      <w:r w:rsidR="0040182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Манукян Нарек Кимович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спортивный судья второй категории</w:t>
      </w:r>
      <w:r w:rsidR="005D03F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(г.о. Сызрань)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28127F99" w14:textId="62FAAD9F" w:rsidR="004E7028" w:rsidRDefault="004E702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V. ТРЕБОВАНИЯ К УЧАСТНИКАМ И УСЛОВИЯ ИХ ДОПУСКА</w:t>
      </w:r>
    </w:p>
    <w:p w14:paraId="703842A2" w14:textId="22F7D3A7" w:rsidR="0036471F" w:rsidRDefault="00662AFD" w:rsidP="006433A6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81562107"/>
      <w:r>
        <w:rPr>
          <w:rFonts w:ascii="Times New Roman" w:hAnsi="Times New Roman" w:cs="Times New Roman"/>
          <w:sz w:val="28"/>
          <w:szCs w:val="28"/>
        </w:rPr>
        <w:t>К участию в турнире допускаются</w:t>
      </w:r>
      <w:r w:rsidR="00AC0DF0">
        <w:rPr>
          <w:rFonts w:ascii="Times New Roman" w:hAnsi="Times New Roman" w:cs="Times New Roman"/>
          <w:sz w:val="28"/>
          <w:szCs w:val="28"/>
        </w:rPr>
        <w:t xml:space="preserve"> шахматисты </w:t>
      </w:r>
      <w:r w:rsidR="00113114">
        <w:rPr>
          <w:rFonts w:ascii="Times New Roman" w:hAnsi="Times New Roman" w:cs="Times New Roman"/>
          <w:sz w:val="28"/>
          <w:szCs w:val="28"/>
        </w:rPr>
        <w:t>без ограничени</w:t>
      </w:r>
      <w:r w:rsidR="00011F13">
        <w:rPr>
          <w:rFonts w:ascii="Times New Roman" w:hAnsi="Times New Roman" w:cs="Times New Roman"/>
          <w:sz w:val="28"/>
          <w:szCs w:val="28"/>
        </w:rPr>
        <w:t>й</w:t>
      </w:r>
      <w:r w:rsidR="00113114">
        <w:rPr>
          <w:rFonts w:ascii="Times New Roman" w:hAnsi="Times New Roman" w:cs="Times New Roman"/>
          <w:sz w:val="28"/>
          <w:szCs w:val="28"/>
        </w:rPr>
        <w:t xml:space="preserve"> по возраст</w:t>
      </w:r>
      <w:r w:rsidR="007B5735">
        <w:rPr>
          <w:rFonts w:ascii="Times New Roman" w:hAnsi="Times New Roman" w:cs="Times New Roman"/>
          <w:sz w:val="28"/>
          <w:szCs w:val="28"/>
        </w:rPr>
        <w:t>у и рейтингу</w:t>
      </w:r>
      <w:r w:rsidR="00AC0DF0">
        <w:rPr>
          <w:rFonts w:ascii="Times New Roman" w:hAnsi="Times New Roman" w:cs="Times New Roman"/>
          <w:sz w:val="28"/>
          <w:szCs w:val="28"/>
        </w:rPr>
        <w:t>.</w:t>
      </w:r>
    </w:p>
    <w:p w14:paraId="55DDBEB8" w14:textId="39860011" w:rsidR="007B5735" w:rsidRDefault="003954DC" w:rsidP="006433A6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Допускается участие иногородних шахматистов.</w:t>
      </w:r>
    </w:p>
    <w:p w14:paraId="42367BED" w14:textId="213001EA" w:rsidR="007B5735" w:rsidRDefault="007B5735" w:rsidP="006433A6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Заявочный взнос</w:t>
      </w:r>
      <w:r w:rsidR="005D03F3">
        <w:rPr>
          <w:rFonts w:ascii="Times New Roman" w:hAnsi="Times New Roman" w:cs="Times New Roman"/>
          <w:sz w:val="28"/>
          <w:szCs w:val="28"/>
        </w:rPr>
        <w:t xml:space="preserve"> – 300 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45E39F7A" w14:textId="55B50EEE" w:rsidR="006433A6" w:rsidRPr="004E7028" w:rsidRDefault="00F9044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Максимальное количество участников соревнований – 80 человек.</w:t>
      </w:r>
    </w:p>
    <w:p w14:paraId="1E824D6D" w14:textId="7AA54581" w:rsidR="004E7028" w:rsidRDefault="004E702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VI. ЗАЯВКИ НА УЧАСТИЕ</w:t>
      </w:r>
    </w:p>
    <w:p w14:paraId="458AD12C" w14:textId="2002CD2D" w:rsidR="00392FB0" w:rsidRPr="00392FB0" w:rsidRDefault="000D6225" w:rsidP="006433A6">
      <w:pPr>
        <w:spacing w:line="25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участию в соревнованиях допускаются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шахматист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подавшие предварительную заявку. В заявке нужно указать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название</w:t>
      </w:r>
      <w:r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ФИО игрок</w:t>
      </w:r>
      <w:r w:rsidR="00173C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173C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год рождения, для игроков без рейтинга – полную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дат</w:t>
      </w:r>
      <w:r w:rsidR="00173C4E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рождения</w:t>
      </w:r>
      <w:r w:rsidR="00173C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электронную почту</w:t>
      </w:r>
      <w:r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Заявку можно подать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Савичеву Алексею Вячеславовичу в </w:t>
      </w:r>
      <w:r w:rsidRPr="000D622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печатном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виде любым</w:t>
      </w:r>
      <w:r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доступным способом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</w:t>
      </w:r>
      <w:r w:rsidR="00173C4E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.00 часов</w:t>
      </w:r>
      <w:r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D03F3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сентября 202</w:t>
      </w:r>
      <w:r w:rsidR="005D03F3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года.</w:t>
      </w:r>
      <w:r w:rsidR="00392F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92FB0" w:rsidRPr="00EB56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Телефон: 8-927-210-24-47; </w:t>
      </w:r>
      <w:r w:rsidR="00392FB0" w:rsidRPr="00EB56BB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e</w:t>
      </w:r>
      <w:r w:rsidR="00392FB0" w:rsidRPr="00EB56BB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392FB0" w:rsidRPr="00EB56BB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mail</w:t>
      </w:r>
      <w:r w:rsidR="00392FB0" w:rsidRPr="00EB56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  <w:hyperlink r:id="rId4" w:history="1">
        <w:r w:rsidR="00392FB0" w:rsidRPr="00EB56BB">
          <w:rPr>
            <w:rStyle w:val="a5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amborgihini</w:t>
        </w:r>
        <w:r w:rsidR="00392FB0" w:rsidRPr="00EB56BB">
          <w:rPr>
            <w:rStyle w:val="a5"/>
            <w:rFonts w:ascii="Times New Roman" w:eastAsiaTheme="minorEastAsia" w:hAnsi="Times New Roman" w:cs="Times New Roman"/>
            <w:sz w:val="28"/>
            <w:szCs w:val="28"/>
            <w:lang w:eastAsia="ru-RU"/>
          </w:rPr>
          <w:t>1@</w:t>
        </w:r>
        <w:r w:rsidR="00392FB0" w:rsidRPr="00EB56BB">
          <w:rPr>
            <w:rStyle w:val="a5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yandex</w:t>
        </w:r>
        <w:r w:rsidR="00392FB0" w:rsidRPr="00EB56BB">
          <w:rPr>
            <w:rStyle w:val="a5"/>
            <w:rFonts w:ascii="Times New Roman" w:eastAsiaTheme="minorEastAsia" w:hAnsi="Times New Roman" w:cs="Times New Roman"/>
            <w:sz w:val="28"/>
            <w:szCs w:val="28"/>
            <w:lang w:eastAsia="ru-RU"/>
          </w:rPr>
          <w:t>.</w:t>
        </w:r>
        <w:r w:rsidR="00392FB0" w:rsidRPr="00EB56BB">
          <w:rPr>
            <w:rStyle w:val="a5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ru</w:t>
        </w:r>
      </w:hyperlink>
      <w:r w:rsidR="00392FB0" w:rsidRPr="00EB56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 </w:t>
      </w:r>
      <w:r w:rsidR="00392FB0" w:rsidRPr="00EB56BB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WhatsApp</w:t>
      </w:r>
      <w:r w:rsidR="00392FB0" w:rsidRPr="00EB56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</w:t>
      </w:r>
      <w:r w:rsidR="00392FB0" w:rsidRPr="00EB56BB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Telegram</w:t>
      </w:r>
      <w:r w:rsidR="00392FB0" w:rsidRPr="00EB56BB">
        <w:rPr>
          <w:rFonts w:ascii="Times New Roman" w:eastAsiaTheme="minorEastAsia" w:hAnsi="Times New Roman" w:cs="Times New Roman"/>
          <w:sz w:val="28"/>
          <w:szCs w:val="28"/>
          <w:lang w:eastAsia="ru-RU"/>
        </w:rPr>
        <w:t>; ВКонтакте</w:t>
      </w:r>
      <w:r w:rsidR="00392FB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4D8CEBF8" w14:textId="77777777" w:rsidR="00F90448" w:rsidRPr="000559A5" w:rsidRDefault="00F90448" w:rsidP="00F90448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Заявка может быть подана игроком, законным представителем, тренером и т.д.</w:t>
      </w:r>
    </w:p>
    <w:p w14:paraId="0BF14D9F" w14:textId="2D69A00C" w:rsidR="00F90448" w:rsidRDefault="00F90448" w:rsidP="00F9044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Лица, не подавшие заявку, могут быть не допущены к соревнованиям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07E12332" w14:textId="60893CE0" w:rsidR="004E7028" w:rsidRPr="004E7028" w:rsidRDefault="004E702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Участники, прибывшие на соревнования, должны представить в комиссию по допуску:</w:t>
      </w:r>
    </w:p>
    <w:p w14:paraId="0855BB8F" w14:textId="77777777" w:rsidR="004E7028" w:rsidRPr="004E7028" w:rsidRDefault="004E702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полис обязательного медицинского страхования;</w:t>
      </w:r>
    </w:p>
    <w:p w14:paraId="5C0910B9" w14:textId="77777777" w:rsidR="004E7028" w:rsidRPr="004E7028" w:rsidRDefault="004E702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свидетельство о рождении (паспорт);</w:t>
      </w:r>
    </w:p>
    <w:p w14:paraId="62D376C0" w14:textId="77777777" w:rsidR="004E7028" w:rsidRPr="004E7028" w:rsidRDefault="004E702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E702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справка от врача о допуске к соревнованиям.</w:t>
      </w:r>
    </w:p>
    <w:p w14:paraId="6A37F68A" w14:textId="77777777" w:rsidR="004E7028" w:rsidRPr="004E7028" w:rsidRDefault="004E702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VII. УСЛОВИЯ ПОДВЕДЕНИЯ ИТОГОВ</w:t>
      </w:r>
    </w:p>
    <w:p w14:paraId="0AEEB510" w14:textId="77777777" w:rsidR="009314FB" w:rsidRPr="004E7028" w:rsidRDefault="009314FB" w:rsidP="009314FB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Победители определяются по количеству набранных очков. В случае равенства очков места определяются последовательно:</w:t>
      </w:r>
    </w:p>
    <w:p w14:paraId="02A4ECCD" w14:textId="77777777" w:rsidR="009314FB" w:rsidRPr="004E7028" w:rsidRDefault="009314FB" w:rsidP="009314FB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2" w:name="_Hlk172113908"/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для турниров, проводимых по швейцарской системе: по коэффициенту Бухгольца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результату личной встречи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усеченному коэффициенту Бухгольца (без одного худшего результата)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количеству побед;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количеству партий, сыгранных черным цветом.</w:t>
      </w:r>
    </w:p>
    <w:p w14:paraId="0C1D1A9D" w14:textId="77777777" w:rsidR="009314FB" w:rsidRDefault="009314FB" w:rsidP="009314FB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для турниров, проводимых по круговой системе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: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коэффициенту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Зоннеборна-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Бергера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  <w:r w:rsidRPr="009A6AE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 результату личной встречи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большему 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числу выигранных партий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 системе Койя</w:t>
      </w:r>
      <w:bookmarkEnd w:id="2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570233A8" w14:textId="5392BDF8" w:rsidR="004E7028" w:rsidRPr="009314FB" w:rsidRDefault="009314FB" w:rsidP="009314FB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3" w:name="_Hlk172113967"/>
      <w:r w:rsidRPr="00484799">
        <w:rPr>
          <w:rStyle w:val="fontstyle01"/>
          <w:rFonts w:ascii="Times New Roman" w:hAnsi="Times New Roman" w:cs="Times New Roman"/>
          <w:sz w:val="28"/>
          <w:szCs w:val="28"/>
        </w:rPr>
        <w:lastRenderedPageBreak/>
        <w:t xml:space="preserve">В случае равенства очков и всех дополнительных показателей </w:t>
      </w:r>
      <w:r w:rsidRPr="009314FB">
        <w:rPr>
          <w:rStyle w:val="fontstyle21"/>
          <w:rFonts w:ascii="Times New Roman" w:hAnsi="Times New Roman" w:cs="Times New Roman"/>
          <w:i w:val="0"/>
          <w:iCs w:val="0"/>
          <w:sz w:val="28"/>
          <w:szCs w:val="28"/>
        </w:rPr>
        <w:t>при дележе «призового» места</w:t>
      </w:r>
      <w:r w:rsidRPr="00484799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484799">
        <w:rPr>
          <w:rStyle w:val="fontstyle01"/>
          <w:rFonts w:ascii="Times New Roman" w:hAnsi="Times New Roman" w:cs="Times New Roman"/>
          <w:sz w:val="28"/>
          <w:szCs w:val="28"/>
        </w:rPr>
        <w:t>применяется следующее</w:t>
      </w:r>
      <w:r w:rsidRPr="009314FB">
        <w:rPr>
          <w:rStyle w:val="fontstyle01"/>
          <w:rFonts w:ascii="Times New Roman" w:hAnsi="Times New Roman" w:cs="Times New Roman"/>
          <w:i/>
          <w:iCs/>
          <w:sz w:val="28"/>
          <w:szCs w:val="28"/>
        </w:rPr>
        <w:t>:</w:t>
      </w:r>
      <w:r w:rsidRPr="009314FB">
        <w:rPr>
          <w:rFonts w:cs="Times New Roman"/>
          <w:i/>
          <w:iCs/>
          <w:color w:val="000000"/>
          <w:szCs w:val="28"/>
        </w:rPr>
        <w:t xml:space="preserve"> </w:t>
      </w:r>
      <w:r w:rsidRPr="009314FB">
        <w:rPr>
          <w:rStyle w:val="fontstyle21"/>
          <w:rFonts w:ascii="Times New Roman" w:hAnsi="Times New Roman" w:cs="Times New Roman"/>
          <w:i w:val="0"/>
          <w:iCs w:val="0"/>
          <w:sz w:val="28"/>
          <w:szCs w:val="28"/>
        </w:rPr>
        <w:t>при равенстве суммарных очков у двоих участников между ними проводится</w:t>
      </w:r>
      <w:r w:rsidRPr="009314FB">
        <w:rPr>
          <w:rFonts w:cs="Times New Roman"/>
          <w:i/>
          <w:iCs/>
          <w:color w:val="000000"/>
          <w:szCs w:val="28"/>
        </w:rPr>
        <w:t xml:space="preserve"> </w:t>
      </w:r>
      <w:r w:rsidRPr="009314FB">
        <w:rPr>
          <w:rStyle w:val="fontstyle21"/>
          <w:rFonts w:ascii="Times New Roman" w:hAnsi="Times New Roman" w:cs="Times New Roman"/>
          <w:i w:val="0"/>
          <w:iCs w:val="0"/>
          <w:sz w:val="28"/>
          <w:szCs w:val="28"/>
        </w:rPr>
        <w:t>дополнительное соревнование по следующему регламенту: две партии в блиц с контролем</w:t>
      </w:r>
      <w:r w:rsidRPr="009314FB">
        <w:rPr>
          <w:rFonts w:cs="Times New Roman"/>
          <w:i/>
          <w:iCs/>
          <w:color w:val="000000"/>
          <w:szCs w:val="28"/>
        </w:rPr>
        <w:t xml:space="preserve"> </w:t>
      </w:r>
      <w:r w:rsidRPr="009314FB">
        <w:rPr>
          <w:rStyle w:val="fontstyle21"/>
          <w:rFonts w:ascii="Times New Roman" w:hAnsi="Times New Roman" w:cs="Times New Roman"/>
          <w:i w:val="0"/>
          <w:iCs w:val="0"/>
          <w:sz w:val="28"/>
          <w:szCs w:val="28"/>
        </w:rPr>
        <w:t>3 минуты до конца партии с добавлением 2 секунд на каждый ход, начиная с 1-го,</w:t>
      </w:r>
      <w:r w:rsidRPr="009314FB">
        <w:rPr>
          <w:rFonts w:cs="Times New Roman"/>
          <w:i/>
          <w:iCs/>
          <w:color w:val="000000"/>
          <w:szCs w:val="28"/>
        </w:rPr>
        <w:t xml:space="preserve"> </w:t>
      </w:r>
      <w:r w:rsidRPr="009314FB">
        <w:rPr>
          <w:rStyle w:val="fontstyle21"/>
          <w:rFonts w:ascii="Times New Roman" w:hAnsi="Times New Roman" w:cs="Times New Roman"/>
          <w:i w:val="0"/>
          <w:iCs w:val="0"/>
          <w:sz w:val="28"/>
          <w:szCs w:val="28"/>
        </w:rPr>
        <w:t>каждому участнику.</w:t>
      </w:r>
      <w:r w:rsidRPr="009314FB">
        <w:rPr>
          <w:rFonts w:cs="Times New Roman"/>
          <w:i/>
          <w:iCs/>
          <w:color w:val="000000"/>
          <w:szCs w:val="28"/>
        </w:rPr>
        <w:t xml:space="preserve"> </w:t>
      </w:r>
      <w:r w:rsidRPr="009314FB">
        <w:rPr>
          <w:rStyle w:val="fontstyle21"/>
          <w:rFonts w:ascii="Times New Roman" w:hAnsi="Times New Roman" w:cs="Times New Roman"/>
          <w:i w:val="0"/>
          <w:iCs w:val="0"/>
          <w:sz w:val="28"/>
          <w:szCs w:val="28"/>
        </w:rPr>
        <w:t>При ничейном счете 1:1 играется решающая партия («Армагеддон») с контролем 5</w:t>
      </w:r>
      <w:r w:rsidRPr="009314FB">
        <w:rPr>
          <w:rFonts w:cs="Times New Roman"/>
          <w:i/>
          <w:iCs/>
          <w:color w:val="000000"/>
          <w:szCs w:val="28"/>
        </w:rPr>
        <w:t xml:space="preserve"> </w:t>
      </w:r>
      <w:r w:rsidRPr="009314FB">
        <w:rPr>
          <w:rStyle w:val="fontstyle21"/>
          <w:rFonts w:ascii="Times New Roman" w:hAnsi="Times New Roman" w:cs="Times New Roman"/>
          <w:i w:val="0"/>
          <w:iCs w:val="0"/>
          <w:sz w:val="28"/>
          <w:szCs w:val="28"/>
        </w:rPr>
        <w:t>минут белым и 4 минуты черным, с добавлением 3 секунд на ход, начиная с 61-го хода</w:t>
      </w:r>
      <w:r w:rsidRPr="009314FB">
        <w:rPr>
          <w:rFonts w:cs="Times New Roman"/>
          <w:i/>
          <w:iCs/>
          <w:color w:val="000000"/>
          <w:szCs w:val="28"/>
        </w:rPr>
        <w:t xml:space="preserve"> </w:t>
      </w:r>
      <w:r w:rsidRPr="009314FB">
        <w:rPr>
          <w:rStyle w:val="fontstyle21"/>
          <w:rFonts w:ascii="Times New Roman" w:hAnsi="Times New Roman" w:cs="Times New Roman"/>
          <w:i w:val="0"/>
          <w:iCs w:val="0"/>
          <w:sz w:val="28"/>
          <w:szCs w:val="28"/>
        </w:rPr>
        <w:t>каждому участнику. Цвет фигур выбирает спортсмен, вытянувший жребий. В случае</w:t>
      </w:r>
      <w:r w:rsidRPr="009314FB">
        <w:rPr>
          <w:rFonts w:cs="Times New Roman"/>
          <w:i/>
          <w:iCs/>
          <w:color w:val="000000"/>
          <w:szCs w:val="28"/>
        </w:rPr>
        <w:t xml:space="preserve"> </w:t>
      </w:r>
      <w:r w:rsidRPr="009314FB">
        <w:rPr>
          <w:rStyle w:val="fontstyle21"/>
          <w:rFonts w:ascii="Times New Roman" w:hAnsi="Times New Roman" w:cs="Times New Roman"/>
          <w:i w:val="0"/>
          <w:iCs w:val="0"/>
          <w:sz w:val="28"/>
          <w:szCs w:val="28"/>
        </w:rPr>
        <w:t>ничьей победителем считается участник, игравший черными фигурами.</w:t>
      </w:r>
      <w:r w:rsidRPr="009314FB">
        <w:rPr>
          <w:rFonts w:cs="Times New Roman"/>
          <w:i/>
          <w:iCs/>
          <w:color w:val="000000"/>
          <w:szCs w:val="28"/>
        </w:rPr>
        <w:t xml:space="preserve"> </w:t>
      </w:r>
      <w:r w:rsidRPr="009314FB">
        <w:rPr>
          <w:rStyle w:val="fontstyle21"/>
          <w:rFonts w:ascii="Times New Roman" w:hAnsi="Times New Roman" w:cs="Times New Roman"/>
          <w:i w:val="0"/>
          <w:iCs w:val="0"/>
          <w:sz w:val="28"/>
          <w:szCs w:val="28"/>
        </w:rPr>
        <w:t>При равенстве суммарных очков у троих и более участников между ними проводится</w:t>
      </w:r>
      <w:r w:rsidRPr="009314FB">
        <w:rPr>
          <w:rFonts w:cs="Times New Roman"/>
          <w:i/>
          <w:iCs/>
          <w:color w:val="000000"/>
          <w:szCs w:val="28"/>
        </w:rPr>
        <w:t xml:space="preserve"> </w:t>
      </w:r>
      <w:r w:rsidRPr="009314FB">
        <w:rPr>
          <w:rStyle w:val="fontstyle21"/>
          <w:rFonts w:ascii="Times New Roman" w:hAnsi="Times New Roman" w:cs="Times New Roman"/>
          <w:i w:val="0"/>
          <w:iCs w:val="0"/>
          <w:sz w:val="28"/>
          <w:szCs w:val="28"/>
        </w:rPr>
        <w:t>дополнительное соревнование в блиц с контролем 3 минуты до конца партии с</w:t>
      </w:r>
      <w:r w:rsidRPr="009314FB">
        <w:rPr>
          <w:rFonts w:cs="Times New Roman"/>
          <w:i/>
          <w:iCs/>
          <w:color w:val="000000"/>
          <w:szCs w:val="28"/>
        </w:rPr>
        <w:t xml:space="preserve"> </w:t>
      </w:r>
      <w:r w:rsidRPr="009314FB">
        <w:rPr>
          <w:rStyle w:val="fontstyle21"/>
          <w:rFonts w:ascii="Times New Roman" w:hAnsi="Times New Roman" w:cs="Times New Roman"/>
          <w:i w:val="0"/>
          <w:iCs w:val="0"/>
          <w:sz w:val="28"/>
          <w:szCs w:val="28"/>
        </w:rPr>
        <w:t>добавлением 2 секунд на каждый ход, начиная с 1-го, каждому участнику, для выявления</w:t>
      </w:r>
      <w:r w:rsidRPr="009314FB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Pr="009314FB">
        <w:rPr>
          <w:rStyle w:val="fontstyle21"/>
          <w:rFonts w:ascii="Times New Roman" w:hAnsi="Times New Roman" w:cs="Times New Roman"/>
          <w:i w:val="0"/>
          <w:iCs w:val="0"/>
          <w:sz w:val="28"/>
          <w:szCs w:val="28"/>
        </w:rPr>
        <w:t>победителя или 2-х лучших участников, которые затем играют решающую партию</w:t>
      </w:r>
      <w:r w:rsidRPr="009314FB">
        <w:rPr>
          <w:rFonts w:cs="Times New Roman"/>
          <w:i/>
          <w:iCs/>
          <w:color w:val="000000"/>
          <w:szCs w:val="28"/>
        </w:rPr>
        <w:t xml:space="preserve"> </w:t>
      </w:r>
      <w:r w:rsidRPr="009314FB">
        <w:rPr>
          <w:rStyle w:val="fontstyle21"/>
          <w:rFonts w:ascii="Times New Roman" w:hAnsi="Times New Roman" w:cs="Times New Roman"/>
          <w:i w:val="0"/>
          <w:iCs w:val="0"/>
          <w:sz w:val="28"/>
          <w:szCs w:val="28"/>
        </w:rPr>
        <w:t>(«Армагеддон»).</w:t>
      </w:r>
      <w:r w:rsidRPr="009314FB">
        <w:rPr>
          <w:rFonts w:cs="Times New Roman"/>
          <w:i/>
          <w:iCs/>
          <w:color w:val="000000"/>
          <w:szCs w:val="28"/>
        </w:rPr>
        <w:t xml:space="preserve"> </w:t>
      </w:r>
      <w:r w:rsidRPr="009314FB">
        <w:rPr>
          <w:rStyle w:val="fontstyle21"/>
          <w:rFonts w:ascii="Times New Roman" w:hAnsi="Times New Roman" w:cs="Times New Roman"/>
          <w:i w:val="0"/>
          <w:iCs w:val="0"/>
          <w:sz w:val="28"/>
          <w:szCs w:val="28"/>
        </w:rPr>
        <w:t>Дополнительное соревнование начинается не раньше, чем через 15 минут после</w:t>
      </w:r>
      <w:r w:rsidRPr="009314FB">
        <w:rPr>
          <w:rFonts w:cs="Times New Roman"/>
          <w:i/>
          <w:iCs/>
          <w:color w:val="000000"/>
          <w:szCs w:val="28"/>
        </w:rPr>
        <w:t xml:space="preserve"> </w:t>
      </w:r>
      <w:r w:rsidRPr="009314FB">
        <w:rPr>
          <w:rStyle w:val="fontstyle21"/>
          <w:rFonts w:ascii="Times New Roman" w:hAnsi="Times New Roman" w:cs="Times New Roman"/>
          <w:i w:val="0"/>
          <w:iCs w:val="0"/>
          <w:sz w:val="28"/>
          <w:szCs w:val="28"/>
        </w:rPr>
        <w:t>окончания партий всех соискателей</w:t>
      </w:r>
      <w:bookmarkEnd w:id="3"/>
      <w:r w:rsidR="004E7028" w:rsidRPr="009314FB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14:paraId="0A849CC9" w14:textId="77777777" w:rsidR="004E7028" w:rsidRPr="004E7028" w:rsidRDefault="004E702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VIII. НАГРАЖДЕНИЕ ПОБЕДИТЕЛЕЙ И ПРИЗЕРОВ</w:t>
      </w:r>
    </w:p>
    <w:p w14:paraId="1C7F7BF3" w14:textId="18C9FA04" w:rsidR="004E7028" w:rsidRPr="004E7028" w:rsidRDefault="004E702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Победители и призеры соревнований в каждой</w:t>
      </w:r>
      <w:r w:rsidR="00B46D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номинации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награждаются </w:t>
      </w:r>
      <w:r w:rsidR="00B46D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грамотами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соответствующих степеней,</w:t>
      </w:r>
      <w:r w:rsidR="004466D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а также иными </w:t>
      </w:r>
      <w:r w:rsidR="00B46D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призами, </w:t>
      </w:r>
      <w:r w:rsidR="004466D5">
        <w:rPr>
          <w:rFonts w:ascii="Times New Roman" w:hAnsi="Times New Roman" w:cs="Times New Roman"/>
          <w:color w:val="000000"/>
          <w:sz w:val="28"/>
          <w:szCs w:val="28"/>
        </w:rPr>
        <w:t>которые</w:t>
      </w:r>
      <w:r w:rsidR="00B46D5B" w:rsidRPr="00B46D5B">
        <w:rPr>
          <w:rFonts w:ascii="Times New Roman" w:hAnsi="Times New Roman" w:cs="Times New Roman"/>
          <w:color w:val="000000"/>
          <w:sz w:val="28"/>
          <w:szCs w:val="28"/>
        </w:rPr>
        <w:t xml:space="preserve"> предусмотрены организаторами соревнований.</w:t>
      </w:r>
    </w:p>
    <w:p w14:paraId="0CB9914F" w14:textId="77777777" w:rsidR="004E7028" w:rsidRPr="004E7028" w:rsidRDefault="004E702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IX. ПРЕДОТВРАЩЕНИЕ ПРОТИВОПРАВНОГО ВЛИЯНИЯ НА РЕЗУЛЬТАТЫ СОРЕВНОВАНИЙ</w:t>
      </w:r>
    </w:p>
    <w:p w14:paraId="46084530" w14:textId="77777777" w:rsidR="004E7028" w:rsidRPr="004E7028" w:rsidRDefault="004E702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Организационному комитету соревнования, спортивным судьям, спортсменам, тренерам, другим участникам соревнований, а также иным лицам запрещено оказывать противоправное влияние на результат спортивного соревнования.</w:t>
      </w:r>
    </w:p>
    <w:p w14:paraId="465312D6" w14:textId="77777777" w:rsidR="004E7028" w:rsidRPr="004E7028" w:rsidRDefault="004E702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Под противоправным влиянием на результат спортивного соревнования понимается совершение в целях достижения заранее определенного результата или исхода этого соревнования деяний, предусмотренных статьёй 26.2 Федерального закона от 04.12.2007 № 329-ФЗ «О физической культуре и спорте в Российской Федерации».</w:t>
      </w:r>
    </w:p>
    <w:p w14:paraId="7C0671C2" w14:textId="77777777" w:rsidR="004E7028" w:rsidRPr="004E7028" w:rsidRDefault="004E702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Спортсменам, спортивным судьям, тренерам, руководителям спортивных команд и другим участникам соревнований запрещается участвовать в азартных играх в букмекерских конторах и тотализаторах путем заключения пари на соревнования</w:t>
      </w:r>
      <w:r w:rsidRPr="004E7028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 виду или видам спорта, по которым они участвуют или принимают иное участие в их проведении.</w:t>
      </w:r>
    </w:p>
    <w:p w14:paraId="1E470D66" w14:textId="77777777" w:rsidR="004E7028" w:rsidRPr="004E7028" w:rsidRDefault="004E702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Лица, совершившие деяния, предусмотренные в настоящем разделе, несут ответственность в соответствии с действующим законодательством Российской Федерации.</w:t>
      </w:r>
    </w:p>
    <w:p w14:paraId="26D9C784" w14:textId="77777777" w:rsidR="004E7028" w:rsidRDefault="004E702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X. УСЛОВИЯ ФИНАНСИРОВАНИЯ</w:t>
      </w:r>
    </w:p>
    <w:p w14:paraId="2296A73F" w14:textId="5766EBCA" w:rsidR="008E564E" w:rsidRPr="008E564E" w:rsidRDefault="00392FB0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Финансирование осуществляется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при поддержке УФКиС администрации г.о. Сызрань,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а также из средств 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федерации и иных </w:t>
      </w:r>
      <w:r w:rsidRPr="00CF20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незапрещенных законом источников</w:t>
      </w:r>
      <w:r w:rsidR="008E564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741AFA51" w14:textId="5EB81BAD" w:rsidR="004E7028" w:rsidRPr="004E7028" w:rsidRDefault="004E7028" w:rsidP="004E7028">
      <w:pPr>
        <w:rPr>
          <w:rFonts w:ascii="Times New Roman" w:hAnsi="Times New Roman" w:cs="Times New Roman"/>
          <w:sz w:val="28"/>
          <w:szCs w:val="28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Расходы, связанные с проездом, питанием, страховкой участников соревнований, тренеров и судей, осуществляется за счет командирующих организаций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sectPr w:rsidR="004E7028" w:rsidRPr="004E7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E67"/>
    <w:rsid w:val="00011F13"/>
    <w:rsid w:val="0004100C"/>
    <w:rsid w:val="00065836"/>
    <w:rsid w:val="00067B3F"/>
    <w:rsid w:val="00085DEF"/>
    <w:rsid w:val="000A0041"/>
    <w:rsid w:val="000D03A4"/>
    <w:rsid w:val="000D6225"/>
    <w:rsid w:val="000F6394"/>
    <w:rsid w:val="00113114"/>
    <w:rsid w:val="00124C26"/>
    <w:rsid w:val="00173C4E"/>
    <w:rsid w:val="001F2208"/>
    <w:rsid w:val="00230DF6"/>
    <w:rsid w:val="00231977"/>
    <w:rsid w:val="00243B1A"/>
    <w:rsid w:val="002B1EAA"/>
    <w:rsid w:val="002D4E0E"/>
    <w:rsid w:val="00303788"/>
    <w:rsid w:val="003155EA"/>
    <w:rsid w:val="0036471F"/>
    <w:rsid w:val="0037349A"/>
    <w:rsid w:val="00392FB0"/>
    <w:rsid w:val="00393E67"/>
    <w:rsid w:val="003954DC"/>
    <w:rsid w:val="003A6DC6"/>
    <w:rsid w:val="003D6E70"/>
    <w:rsid w:val="00401822"/>
    <w:rsid w:val="004466D5"/>
    <w:rsid w:val="00472124"/>
    <w:rsid w:val="00472A20"/>
    <w:rsid w:val="00493FBB"/>
    <w:rsid w:val="004E7028"/>
    <w:rsid w:val="00550BA0"/>
    <w:rsid w:val="005A19FE"/>
    <w:rsid w:val="005A3CE6"/>
    <w:rsid w:val="005D03F3"/>
    <w:rsid w:val="006433A6"/>
    <w:rsid w:val="00644CE1"/>
    <w:rsid w:val="006557DC"/>
    <w:rsid w:val="00656DF7"/>
    <w:rsid w:val="00662AFD"/>
    <w:rsid w:val="00683A09"/>
    <w:rsid w:val="006C455B"/>
    <w:rsid w:val="00707D0E"/>
    <w:rsid w:val="00713B67"/>
    <w:rsid w:val="00773C95"/>
    <w:rsid w:val="007B5735"/>
    <w:rsid w:val="007F6802"/>
    <w:rsid w:val="008A57C1"/>
    <w:rsid w:val="008E564E"/>
    <w:rsid w:val="009314FB"/>
    <w:rsid w:val="009373CB"/>
    <w:rsid w:val="0097357A"/>
    <w:rsid w:val="00A149FD"/>
    <w:rsid w:val="00A8597C"/>
    <w:rsid w:val="00AC0DF0"/>
    <w:rsid w:val="00AD2F2A"/>
    <w:rsid w:val="00AD350A"/>
    <w:rsid w:val="00B14CE6"/>
    <w:rsid w:val="00B306EC"/>
    <w:rsid w:val="00B46D5B"/>
    <w:rsid w:val="00B84376"/>
    <w:rsid w:val="00BC0648"/>
    <w:rsid w:val="00C07FEA"/>
    <w:rsid w:val="00C538D0"/>
    <w:rsid w:val="00C67E5A"/>
    <w:rsid w:val="00C77B1D"/>
    <w:rsid w:val="00D211B1"/>
    <w:rsid w:val="00D270AC"/>
    <w:rsid w:val="00D971B5"/>
    <w:rsid w:val="00DC3D29"/>
    <w:rsid w:val="00DF683D"/>
    <w:rsid w:val="00E32842"/>
    <w:rsid w:val="00E40245"/>
    <w:rsid w:val="00E74797"/>
    <w:rsid w:val="00F801D1"/>
    <w:rsid w:val="00F90448"/>
    <w:rsid w:val="00FE2571"/>
    <w:rsid w:val="00FF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A870"/>
  <w15:chartTrackingRefBased/>
  <w15:docId w15:val="{224DCDBB-71EF-4F23-A80B-CC970604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702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E70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D6225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9314F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9314FB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borgihini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1270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2024-07-17T10:10:00Z</dcterms:created>
  <dcterms:modified xsi:type="dcterms:W3CDTF">2025-08-13T21:21:00Z</dcterms:modified>
</cp:coreProperties>
</file>