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2C" w:rsidRPr="00CF202C" w:rsidRDefault="00CF202C" w:rsidP="001D7C7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609"/>
        <w:gridCol w:w="4962"/>
      </w:tblGrid>
      <w:tr w:rsidR="00CF202C" w:rsidRPr="00CF202C" w:rsidTr="00560671">
        <w:tc>
          <w:tcPr>
            <w:tcW w:w="9345" w:type="dxa"/>
            <w:gridSpan w:val="2"/>
          </w:tcPr>
          <w:p w:rsidR="00CF202C" w:rsidRPr="00CF202C" w:rsidRDefault="00CF202C" w:rsidP="00CF20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202C" w:rsidRPr="00CF202C" w:rsidTr="00CF202C">
        <w:trPr>
          <w:trHeight w:val="4187"/>
        </w:trPr>
        <w:tc>
          <w:tcPr>
            <w:tcW w:w="0" w:type="auto"/>
            <w:hideMark/>
          </w:tcPr>
          <w:p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Президент местной общественной организации «Федерация шахмат городского округа Сызрань»</w:t>
            </w:r>
          </w:p>
          <w:p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_____________Д.А. Поздняков</w:t>
            </w:r>
          </w:p>
          <w:p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«____» _____________202</w:t>
            </w:r>
            <w:r w:rsidR="00BA64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D7C77" w:rsidRPr="001D7C77" w:rsidRDefault="001D7C77" w:rsidP="001D7C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Управления физической культуры и спорта Администрации городского округа Сызрань</w:t>
            </w:r>
          </w:p>
          <w:p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__________________ </w:t>
            </w:r>
            <w:r w:rsidR="00BA64C0" w:rsidRPr="00BA64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А.В. </w:t>
            </w:r>
            <w:proofErr w:type="spellStart"/>
            <w:r w:rsidR="00BA64C0" w:rsidRPr="00BA64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Елистархов</w:t>
            </w:r>
            <w:proofErr w:type="spellEnd"/>
          </w:p>
          <w:p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«___» _______________202</w:t>
            </w:r>
            <w:r w:rsidR="00BA64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:rsidR="00A35EC6" w:rsidRDefault="00A35EC6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35EC6" w:rsidRPr="00CF202C" w:rsidRDefault="00A35EC6" w:rsidP="0040486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 О Л О Ж Е Н И Е</w:t>
      </w:r>
    </w:p>
    <w:p w:rsidR="00CF202C" w:rsidRPr="00CF202C" w:rsidRDefault="00610DCD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 </w:t>
      </w:r>
      <w:r w:rsidR="006B321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блицтурнира, посвященного Дню физкультурника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CF202C" w:rsidRPr="00CF202C" w:rsidRDefault="006B3218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Блицтурнир, посвященный Д</w:t>
      </w:r>
      <w:r w:rsidR="003C53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ню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физкультурника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(далее – соревнования) проводится в рамках календарного плана официальных физкультурных и спортивных мероприятий городского округа Сызрань на 202</w:t>
      </w:r>
      <w:r w:rsidR="00BA64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проводятся в соответствии с Правилами вида спорта «шахматы», утвержденными приказом Минспорта России.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Основными целями и задачами проводимых соревнований являются: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повышение уровня спортивного мастерства и выполнени</w:t>
      </w:r>
      <w:r w:rsidR="001D7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разрядных норм;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популяризация и дальнейшее развитие шахмат в городском округе С</w:t>
      </w:r>
      <w:r w:rsidR="001D7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ызрань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пропаганда здорового образа жизни.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Данное Положение является официальным вызовом на соревнования.</w:t>
      </w:r>
    </w:p>
    <w:p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II. ПРАВА И ОБЯЗАННОСТИ ОРГАНИЗАТОРОВ</w:t>
      </w:r>
    </w:p>
    <w:p w:rsidR="00B9597E" w:rsidRPr="00CF202C" w:rsidRDefault="00B9597E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9597E">
        <w:rPr>
          <w:rFonts w:ascii="Times New Roman" w:hAnsi="Times New Roman" w:cs="Times New Roman"/>
          <w:color w:val="000000"/>
          <w:sz w:val="28"/>
          <w:szCs w:val="28"/>
        </w:rPr>
        <w:t>Руководство организацией и проведением соревнований осуществляется главной судейской коллегией</w:t>
      </w:r>
      <w:r w:rsidR="00997723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ГСК)</w:t>
      </w:r>
      <w:r w:rsidRPr="00B9597E">
        <w:rPr>
          <w:rFonts w:ascii="Times New Roman" w:hAnsi="Times New Roman" w:cs="Times New Roman"/>
          <w:color w:val="000000"/>
          <w:sz w:val="28"/>
          <w:szCs w:val="28"/>
        </w:rPr>
        <w:t xml:space="preserve">, назначаемой местной </w:t>
      </w:r>
      <w:r w:rsidRPr="00B9597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общественной организацией «Федерация шахмат городского округа Сызрань» (далее – федерация)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Главный судья соревнований – судья </w:t>
      </w:r>
      <w:r w:rsidR="00BA64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первой</w:t>
      </w:r>
      <w:r w:rsidR="00F76A3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категории </w:t>
      </w:r>
      <w:r w:rsidR="003C53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</w:t>
      </w:r>
      <w:r w:rsidR="001D044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.С. </w:t>
      </w:r>
      <w:proofErr w:type="spellStart"/>
      <w:r w:rsidR="001D044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Домченкова</w:t>
      </w:r>
      <w:proofErr w:type="spellEnd"/>
      <w:r w:rsidR="001D044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(г. Самара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).</w:t>
      </w:r>
    </w:p>
    <w:p w:rsidR="00997723" w:rsidRDefault="00997723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 начала соревнований возможны изменения в составе ГСК.</w:t>
      </w:r>
    </w:p>
    <w:p w:rsidR="00061CD3" w:rsidRPr="00CF202C" w:rsidRDefault="00061CD3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комиссии по допуск</w:t>
      </w:r>
      <w:r w:rsidR="00E00D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 –</w:t>
      </w:r>
      <w:r w:rsidR="00603D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A6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Н.Д.</w:t>
      </w:r>
      <w:r w:rsidR="00603D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A6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Поздняков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(г.о. Сызрань).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III. ОБЕСПЕЧЕНИЕ БЕЗОПАСНОСТИ УЧАСТНИКОВ И ЗРИТЕЛЕЙ</w:t>
      </w:r>
    </w:p>
    <w:p w:rsidR="00070845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проводятся в шахматном зале, отвечающем требованиям соответствующих нормативно-правовых актов, действующих на территории Российской Федерации, направленных на обеспечение общественного порядка и безопасности участников и зрителей, а также требованиям, установленным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при наличии акта технического обследования готовности спортсооружения к проведению спортивных мероприятий.</w:t>
      </w:r>
    </w:p>
    <w:p w:rsidR="00070845" w:rsidRPr="00070845" w:rsidRDefault="00070845" w:rsidP="000708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соблюдение санитарно-эпидемиологических правил и соответствующих методических рекомендаций, утвержденных Главным государственным санитарным врачом Российской Федерации, возлагается на 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федерацию</w:t>
      </w:r>
      <w:r w:rsidRPr="00070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Медицинское обеспечение </w:t>
      </w:r>
      <w:r w:rsidR="00A35EC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</w:t>
      </w:r>
      <w:r w:rsidR="00F64E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й</w:t>
      </w:r>
      <w:r w:rsidR="00A35EC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возлагается на федерацию.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IV. ОБЩИЕ СВЕДЕНИЯ О СПОРТИВНЫХ СОРЕВНОВАНИЯХ</w:t>
      </w:r>
    </w:p>
    <w:p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</w:t>
      </w:r>
      <w:r w:rsidR="0035579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шахматном центре</w:t>
      </w:r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GRANDMASTER</w:t>
      </w:r>
      <w:r w:rsidR="001B25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7A01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9 и </w:t>
      </w:r>
      <w:r w:rsidR="003C53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6B321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="0035579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321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августа</w:t>
      </w:r>
      <w:r w:rsidR="001B25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202</w:t>
      </w:r>
      <w:r w:rsidR="00BA64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по адресу: </w:t>
      </w:r>
      <w:r w:rsidR="001B25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г. Сызрань, </w:t>
      </w:r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spellStart"/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Образцовская</w:t>
      </w:r>
      <w:proofErr w:type="spellEnd"/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д. </w:t>
      </w:r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97</w:t>
      </w:r>
      <w:r w:rsidR="0035579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ТЦ «Планета».</w:t>
      </w:r>
    </w:p>
    <w:p w:rsidR="0067030F" w:rsidRPr="00CF202C" w:rsidRDefault="0067030F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рамках соревнований проводятся два турнира: «А» и «Б».</w:t>
      </w:r>
    </w:p>
    <w:p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Регистрация участников </w:t>
      </w:r>
      <w:bookmarkStart w:id="0" w:name="_Hlk204703901"/>
      <w:r w:rsidR="007A01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турнира «А»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осуществляется 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3C53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до 1</w:t>
      </w:r>
      <w:r w:rsidR="003C53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29347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7A01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</w:t>
      </w:r>
      <w:r w:rsidR="006B321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августа</w:t>
      </w:r>
      <w:r w:rsidR="003C53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202</w:t>
      </w:r>
      <w:r w:rsidR="00BA64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</w:t>
      </w:r>
      <w:bookmarkEnd w:id="0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7A01C0" w:rsidRDefault="007A01C0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Регистрация участников турнира «Б»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осуществляется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до 11.30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10 августа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FA204A" w:rsidRPr="00CF202C" w:rsidRDefault="00FA204A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Игроки, опоздавшие на регистрацию и не предупредившие заранее об этом ГСК, включаются в соревнования со 2-го тура.</w:t>
      </w:r>
    </w:p>
    <w:p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Открытие </w:t>
      </w:r>
      <w:r w:rsidR="007A01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турнира «А»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состоится </w:t>
      </w:r>
      <w:r w:rsidR="007A01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</w:t>
      </w:r>
      <w:r w:rsidR="006B321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августа</w:t>
      </w:r>
      <w:r w:rsidR="003C53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202</w:t>
      </w:r>
      <w:r w:rsidR="00BA64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в </w:t>
      </w:r>
      <w:r w:rsidR="005452A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3C53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3C53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часов.</w:t>
      </w:r>
    </w:p>
    <w:p w:rsidR="00F37634" w:rsidRDefault="00F37634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Начало 1</w:t>
      </w:r>
      <w:r w:rsidR="00594CA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-го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тура –</w:t>
      </w:r>
      <w:r w:rsidR="003C53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01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</w:t>
      </w:r>
      <w:r w:rsidR="006B321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августа</w:t>
      </w:r>
      <w:r w:rsidR="003C53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1</w:t>
      </w:r>
      <w:r w:rsidR="003C53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.0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 часов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7A01C0" w:rsidRDefault="007A01C0" w:rsidP="007A01C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Открытие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турнира «Б»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состоится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10 августа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в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11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часов.</w:t>
      </w:r>
    </w:p>
    <w:p w:rsidR="007A01C0" w:rsidRDefault="007A01C0" w:rsidP="007A01C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Начало 1-го тура – 10 августа в 12.00 часов.</w:t>
      </w:r>
    </w:p>
    <w:p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Контроль времени на обдумывание в соревнованиях – </w:t>
      </w:r>
      <w:r w:rsidR="006B321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минут</w:t>
      </w:r>
      <w:r w:rsidR="006B321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ы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каждому участнику </w:t>
      </w:r>
      <w:r w:rsidR="004A0CF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 добавлением </w:t>
      </w:r>
      <w:r w:rsidR="007A01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4A0CF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</w:t>
      </w:r>
      <w:r w:rsidR="006B321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х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секунд на ход, начиная с первого.</w:t>
      </w:r>
    </w:p>
    <w:p w:rsidR="00FA204A" w:rsidRPr="00CF202C" w:rsidRDefault="00FA204A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Игрок</w:t>
      </w:r>
      <w:r w:rsidR="00BA64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опоздавш</w:t>
      </w:r>
      <w:r w:rsidR="00BA64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ему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на тур, </w:t>
      </w:r>
      <w:r w:rsidR="00BA64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пускаются часы</w:t>
      </w:r>
      <w:r w:rsidR="006B321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если арбитр не решит иначе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</w:t>
      </w: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проводятся по швейцарской </w:t>
      </w:r>
      <w:r w:rsidR="00BB55A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или круговой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системе в </w:t>
      </w:r>
      <w:r w:rsidR="002D15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11</w:t>
      </w:r>
      <w:r w:rsidR="007A01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или 13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туров с использованием компьютерной программы </w:t>
      </w:r>
      <w:proofErr w:type="spellStart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SwissManager</w:t>
      </w:r>
      <w:proofErr w:type="spellEnd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В зависимости от количества участников главная судейская коллегия может </w:t>
      </w:r>
      <w:r w:rsidR="00BB55A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менять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систему проведения соревнований.</w:t>
      </w:r>
    </w:p>
    <w:p w:rsidR="00D317EB" w:rsidRDefault="00D317EB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рамках соревнований</w:t>
      </w:r>
      <w:r w:rsidR="00724D3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10 августа 2025 года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проходит лекция по правилам вида спорта «шахматы» (2 учебных часа).</w:t>
      </w:r>
    </w:p>
    <w:p w:rsidR="00D317EB" w:rsidRPr="00CF202C" w:rsidRDefault="00D317EB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Лектор – </w:t>
      </w:r>
      <w:r w:rsidR="00752FA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752FA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52FA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Ермаков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спортивный судья второй категории (г.о. Сызрань).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V. ТРЕБОВАНИЯ К УЧАСТНИКАМ И УСЛОВИЯ ИХ ДОПУСКА</w:t>
      </w:r>
    </w:p>
    <w:p w:rsidR="00693CD1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 участию в </w:t>
      </w:r>
      <w:r w:rsidR="00693CD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турнире «Б»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допускаются </w:t>
      </w:r>
      <w:r w:rsidR="003C53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все желающие</w:t>
      </w:r>
      <w:r w:rsidR="00E517A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 рейтингом по блицу до </w:t>
      </w:r>
      <w:r w:rsidR="00E517A6" w:rsidRPr="00E517A6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1799</w:t>
      </w:r>
      <w:r w:rsidR="003C53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132245" w:rsidRDefault="00132245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 участию в соревнованиях допускаются как местные, так и иногородние шахматисты.</w:t>
      </w:r>
    </w:p>
    <w:p w:rsidR="003C53B4" w:rsidRDefault="00693CD1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 участию в турнире «А» допускаются шахматисты с рейтингом по блицу </w:t>
      </w:r>
      <w:r w:rsidRPr="00693CD1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1800 и выше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E517A6" w:rsidRDefault="00E517A6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517A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 участию в соревнованиях допускаются как местные, так и иногородние шахматисты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693CD1" w:rsidRPr="00693CD1" w:rsidRDefault="00693CD1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93CD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Комиссия по допуску может разрешить участвовать в соревнованиях игрокам, не соответствующим указанным требованиям, но подавшим заявление установленного образца (предварительную заявку)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F37634" w:rsidRDefault="00F37634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Максимальное количество участников </w:t>
      </w:r>
      <w:r w:rsidR="0099411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3C53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D122B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693CD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 каждом из турниров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EB56BB" w:rsidRDefault="00EB56BB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" w:name="_Hlk204705196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Номинации</w:t>
      </w:r>
      <w:r w:rsidR="00693CD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 турнире «А»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:</w:t>
      </w:r>
    </w:p>
    <w:bookmarkEnd w:id="1"/>
    <w:p w:rsidR="00EB56BB" w:rsidRDefault="00EB56BB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общий зачет</w:t>
      </w:r>
      <w:r w:rsidR="00693CD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693CD1" w:rsidRDefault="00693CD1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Номинации в турнире «Б»:</w:t>
      </w:r>
    </w:p>
    <w:p w:rsidR="00E321BB" w:rsidRDefault="00693CD1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- общий зачет;</w:t>
      </w:r>
    </w:p>
    <w:p w:rsidR="00693CD1" w:rsidRDefault="00693CD1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женщины;</w:t>
      </w:r>
    </w:p>
    <w:p w:rsidR="00E321BB" w:rsidRDefault="00E321BB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юноши;</w:t>
      </w:r>
    </w:p>
    <w:p w:rsidR="003C53B4" w:rsidRDefault="003C53B4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мальчики;</w:t>
      </w:r>
    </w:p>
    <w:p w:rsidR="003C53B4" w:rsidRDefault="003C53B4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девочки</w:t>
      </w:r>
      <w:r w:rsidR="00E321B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VI. ЗАЯВКИ НА УЧАСТИЕ</w:t>
      </w:r>
    </w:p>
    <w:p w:rsidR="00636110" w:rsidRDefault="00636110" w:rsidP="00636110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участию в соревнованиях допускаются шахматисты, подавшие предварительную заявку. В заявке нужно указать ФИО игрока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год рождения (для шахматистов без рейтинга – ФИО и полную дату рождения</w:t>
      </w:r>
      <w:r w:rsidR="00C8114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электронную почту)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Заявку можно подать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Савичеву Алексею Вячеславовичу в </w:t>
      </w:r>
      <w:r w:rsidRPr="008938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печатном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виде любым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доступным способом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23.00 часов </w:t>
      </w:r>
      <w:r w:rsidR="00143037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2D15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августа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</w:t>
      </w:r>
      <w:r w:rsidR="00EB56BB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года.</w:t>
      </w:r>
      <w:r w:rsidR="00EB56BB" w:rsidRPr="00EB56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Телефон: 8-927-210-24-47; </w:t>
      </w:r>
      <w:r w:rsidR="00EB56BB" w:rsidRPr="00EB56B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</w:t>
      </w:r>
      <w:r w:rsidR="00EB56BB" w:rsidRPr="00EB56BB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EB56BB" w:rsidRPr="00EB56B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r w:rsidR="00EB56BB" w:rsidRPr="00EB56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hyperlink r:id="rId4" w:history="1">
        <w:r w:rsidR="00EB56BB" w:rsidRPr="00EB56BB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amborgihini</w:t>
        </w:r>
        <w:r w:rsidR="00EB56BB" w:rsidRPr="00EB56BB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1@</w:t>
        </w:r>
        <w:r w:rsidR="00EB56BB" w:rsidRPr="00EB56BB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yandex</w:t>
        </w:r>
        <w:r w:rsidR="00EB56BB" w:rsidRPr="00EB56BB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="00EB56BB" w:rsidRPr="00EB56BB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</w:hyperlink>
      <w:r w:rsidR="00EB56BB" w:rsidRPr="00EB56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 </w:t>
      </w:r>
      <w:r w:rsidR="00EB56BB" w:rsidRPr="00EB56B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WhatsApp</w:t>
      </w:r>
      <w:r w:rsidR="00EB56BB" w:rsidRPr="00EB56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r w:rsidR="00EB56BB" w:rsidRPr="00EB56B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Telegram</w:t>
      </w:r>
      <w:r w:rsidR="00EB56BB" w:rsidRPr="00EB56BB">
        <w:rPr>
          <w:rFonts w:ascii="Times New Roman" w:eastAsiaTheme="minorEastAsia" w:hAnsi="Times New Roman" w:cs="Times New Roman"/>
          <w:sz w:val="28"/>
          <w:szCs w:val="28"/>
          <w:lang w:eastAsia="ru-RU"/>
        </w:rPr>
        <w:t>; ВКонтакте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636110" w:rsidRPr="000559A5" w:rsidRDefault="00636110" w:rsidP="00636110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Заявка может быть подана игроком, законным представителем, тренером и т.д.</w:t>
      </w:r>
    </w:p>
    <w:p w:rsidR="00636110" w:rsidRPr="00CF202C" w:rsidRDefault="00636110" w:rsidP="0063611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Лица, не подавшие заявку, могут быть не допущены к соревнованиям</w:t>
      </w:r>
      <w:r w:rsidR="00FA2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Участники, прибывшие на соревнования, должны представить в комиссию по допуску: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заявку по форме</w:t>
      </w:r>
      <w:r w:rsidR="006361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полис обязательного медицинского страхования;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свидетельство о рождении (паспорт);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F20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справка от врача о допуске к соревнованиям.</w:t>
      </w:r>
    </w:p>
    <w:p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После проверки комиссией по допуску представленных заявок оригиналы приложенных документов возвращаются лицу, подавшему заявку.</w:t>
      </w:r>
    </w:p>
    <w:p w:rsidR="00664993" w:rsidRPr="00CF202C" w:rsidRDefault="00664993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661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Комиссия по допуску может разрешить участвовать в соревнованиях игрокам, не соответствующим указанным требованиям, но подавшим </w:t>
      </w:r>
      <w:r w:rsidRPr="00766187">
        <w:rPr>
          <w:rFonts w:ascii="Times New Roman" w:hAnsi="Times New Roman" w:cs="Times New Roman"/>
          <w:sz w:val="28"/>
        </w:rPr>
        <w:t>заявление установленного образца (предварительную заявку</w:t>
      </w:r>
      <w:r>
        <w:rPr>
          <w:rFonts w:ascii="Times New Roman" w:hAnsi="Times New Roman" w:cs="Times New Roman"/>
          <w:sz w:val="28"/>
        </w:rPr>
        <w:t>).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VII. УСЛОВИЯ ПОДВЕДЕНИЯ ИТОГОВ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Победители определяются по количеству набранных очков. В случае равенства очков места определяются последовательно: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- для турниров, проводимых по швейцарской системе: по коэффициенту Бухгольца, результату личной встречи, усеченному коэффициенту Бухгольца (без одного худшего результата), количеству побед;</w:t>
      </w:r>
      <w:r w:rsidR="00E977A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числу партий, сыгранных черным цветом.</w:t>
      </w:r>
    </w:p>
    <w:p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для турниров, проводимых по круговой системе:</w:t>
      </w:r>
      <w:r w:rsidR="002A075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коэффициенту Бергера,</w:t>
      </w:r>
      <w:r w:rsidR="002A075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результату личной встречи,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числу выигранных партий</w:t>
      </w:r>
      <w:r w:rsidR="00563B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системе </w:t>
      </w:r>
      <w:proofErr w:type="spellStart"/>
      <w:r w:rsidR="00563B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Койя</w:t>
      </w:r>
      <w:proofErr w:type="spellEnd"/>
      <w:r w:rsidR="00563B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66185A" w:rsidRPr="00021930" w:rsidRDefault="0066185A" w:rsidP="0071363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</w:pPr>
      <w:r w:rsidRPr="00666923">
        <w:rPr>
          <w:rStyle w:val="fontstyle01"/>
          <w:rFonts w:ascii="Times New Roman" w:hAnsi="Times New Roman" w:cs="Times New Roman"/>
          <w:iCs/>
          <w:sz w:val="28"/>
          <w:szCs w:val="28"/>
        </w:rPr>
        <w:t>В случае равенства очков и всех дополнительных показателей</w:t>
      </w:r>
      <w:r w:rsidRPr="007C370F">
        <w:rPr>
          <w:rStyle w:val="fontstyle01"/>
          <w:rFonts w:ascii="Times New Roman" w:hAnsi="Times New Roman" w:cs="Times New Roman"/>
          <w:iCs/>
          <w:sz w:val="28"/>
          <w:szCs w:val="28"/>
        </w:rPr>
        <w:t xml:space="preserve"> </w:t>
      </w:r>
      <w:r w:rsidRPr="007C370F">
        <w:rPr>
          <w:rStyle w:val="fontstyle21"/>
          <w:rFonts w:ascii="Times New Roman" w:hAnsi="Times New Roman" w:cs="Times New Roman"/>
          <w:i w:val="0"/>
          <w:sz w:val="28"/>
          <w:szCs w:val="28"/>
        </w:rPr>
        <w:t>при дележ</w:t>
      </w:r>
      <w:r w:rsidR="00713635">
        <w:rPr>
          <w:rStyle w:val="fontstyle21"/>
          <w:rFonts w:ascii="Times New Roman" w:hAnsi="Times New Roman" w:cs="Times New Roman"/>
          <w:i w:val="0"/>
          <w:sz w:val="28"/>
          <w:szCs w:val="28"/>
        </w:rPr>
        <w:t>е «призового»</w:t>
      </w:r>
      <w:r w:rsidRPr="007C370F">
        <w:rPr>
          <w:rStyle w:val="fontstyle21"/>
          <w:rFonts w:ascii="Times New Roman" w:hAnsi="Times New Roman" w:cs="Times New Roman"/>
          <w:i w:val="0"/>
          <w:sz w:val="28"/>
          <w:szCs w:val="28"/>
        </w:rPr>
        <w:t xml:space="preserve"> места </w:t>
      </w:r>
      <w:r w:rsidRPr="00666923">
        <w:rPr>
          <w:rStyle w:val="fontstyle01"/>
          <w:rFonts w:ascii="Times New Roman" w:hAnsi="Times New Roman" w:cs="Times New Roman"/>
          <w:iCs/>
          <w:sz w:val="28"/>
          <w:szCs w:val="28"/>
        </w:rPr>
        <w:t>применяется</w:t>
      </w:r>
      <w:r w:rsidRPr="007C370F">
        <w:rPr>
          <w:rStyle w:val="fontstyle01"/>
          <w:rFonts w:ascii="Times New Roman" w:hAnsi="Times New Roman" w:cs="Times New Roman"/>
          <w:iCs/>
          <w:sz w:val="28"/>
          <w:szCs w:val="28"/>
        </w:rPr>
        <w:t xml:space="preserve"> </w:t>
      </w:r>
      <w:r w:rsidRPr="00666923">
        <w:rPr>
          <w:rStyle w:val="fontstyle01"/>
          <w:rFonts w:ascii="Times New Roman" w:hAnsi="Times New Roman" w:cs="Times New Roman"/>
          <w:iCs/>
          <w:sz w:val="28"/>
          <w:szCs w:val="28"/>
        </w:rPr>
        <w:t>следующее:</w:t>
      </w:r>
      <w:r w:rsidRPr="007C370F">
        <w:rPr>
          <w:rFonts w:cs="Times New Roman"/>
          <w:iCs/>
          <w:color w:val="000000"/>
          <w:szCs w:val="28"/>
        </w:rPr>
        <w:t xml:space="preserve"> </w:t>
      </w:r>
      <w:r w:rsidR="002A59F8"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п</w:t>
      </w:r>
      <w:r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ри равенстве суммарных очков у двоих участников между ними проводится</w:t>
      </w:r>
      <w:r w:rsidR="00713635" w:rsidRPr="00021930">
        <w:rPr>
          <w:rFonts w:cs="Times New Roman"/>
          <w:i/>
          <w:color w:val="000000"/>
          <w:szCs w:val="28"/>
        </w:rPr>
        <w:t xml:space="preserve"> </w:t>
      </w:r>
      <w:r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дополнительное соревнование по следующему регламенту: две партии в блиц с контролем</w:t>
      </w:r>
      <w:r w:rsidRPr="00021930">
        <w:rPr>
          <w:rFonts w:cs="Times New Roman"/>
          <w:i/>
          <w:color w:val="000000"/>
          <w:szCs w:val="28"/>
        </w:rPr>
        <w:t xml:space="preserve"> </w:t>
      </w:r>
      <w:r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3 минуты до конца партии с добавлением 2 секунд на каждый ход, начиная с 1-го,</w:t>
      </w:r>
      <w:r w:rsidRPr="00021930">
        <w:rPr>
          <w:rFonts w:cs="Times New Roman"/>
          <w:i/>
          <w:color w:val="000000"/>
          <w:szCs w:val="28"/>
        </w:rPr>
        <w:t xml:space="preserve"> </w:t>
      </w:r>
      <w:r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каждому участнику.</w:t>
      </w:r>
      <w:r w:rsidRPr="00021930">
        <w:rPr>
          <w:rFonts w:cs="Times New Roman"/>
          <w:i/>
          <w:color w:val="000000"/>
          <w:szCs w:val="28"/>
        </w:rPr>
        <w:t xml:space="preserve"> </w:t>
      </w:r>
      <w:r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При ничейном счете 1:1 играется решающая партия («Армагеддон») с контролем 5</w:t>
      </w:r>
      <w:r w:rsidR="00713635" w:rsidRPr="00021930">
        <w:rPr>
          <w:rFonts w:cs="Times New Roman"/>
          <w:i/>
          <w:color w:val="000000"/>
          <w:szCs w:val="28"/>
        </w:rPr>
        <w:t xml:space="preserve"> </w:t>
      </w:r>
      <w:r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минут белым и 4 минуты черным, с добавлением 3 секунд на ход, начиная с 61-го хода</w:t>
      </w:r>
      <w:r w:rsidRPr="00021930">
        <w:rPr>
          <w:rFonts w:cs="Times New Roman"/>
          <w:i/>
          <w:color w:val="000000"/>
          <w:szCs w:val="28"/>
        </w:rPr>
        <w:t xml:space="preserve"> </w:t>
      </w:r>
      <w:r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каждому участнику. Цвет фигур выбирает спортсмен, вытянувший жребий. В случае</w:t>
      </w:r>
      <w:r w:rsidRPr="00021930">
        <w:rPr>
          <w:rFonts w:cs="Times New Roman"/>
          <w:i/>
          <w:color w:val="000000"/>
          <w:szCs w:val="28"/>
        </w:rPr>
        <w:t xml:space="preserve"> </w:t>
      </w:r>
      <w:r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ничьей победителем считается участник, игравший черными фигурами</w:t>
      </w:r>
      <w:r w:rsidR="00713635"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.</w:t>
      </w:r>
      <w:r w:rsidRPr="00021930">
        <w:rPr>
          <w:rFonts w:cs="Times New Roman"/>
          <w:i/>
          <w:color w:val="000000"/>
          <w:szCs w:val="28"/>
        </w:rPr>
        <w:t xml:space="preserve"> </w:t>
      </w:r>
      <w:r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При равенстве суммарных очков у троих и более участников между ними проводится</w:t>
      </w:r>
      <w:r w:rsidRPr="00021930">
        <w:rPr>
          <w:rFonts w:cs="Times New Roman"/>
          <w:i/>
          <w:color w:val="000000"/>
          <w:szCs w:val="28"/>
        </w:rPr>
        <w:t xml:space="preserve"> </w:t>
      </w:r>
      <w:r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дополнительное соревнование в блиц с контролем 3 минуты до конца партии с</w:t>
      </w:r>
      <w:r w:rsidRPr="00021930">
        <w:rPr>
          <w:rFonts w:cs="Times New Roman"/>
          <w:i/>
          <w:color w:val="000000"/>
          <w:szCs w:val="28"/>
        </w:rPr>
        <w:br/>
      </w:r>
      <w:r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добавлением 2 секунд на каждый ход, начиная с 1-го, каждому участнику, для выявления</w:t>
      </w:r>
      <w:r w:rsidRPr="00021930">
        <w:rPr>
          <w:rFonts w:cs="Times New Roman"/>
          <w:b/>
          <w:bCs/>
          <w:i/>
          <w:color w:val="000000"/>
          <w:szCs w:val="28"/>
        </w:rPr>
        <w:t xml:space="preserve"> </w:t>
      </w:r>
      <w:r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победителя или 2-х лучших участников, которые затем играют решающую партию</w:t>
      </w:r>
      <w:r w:rsidRPr="00021930">
        <w:rPr>
          <w:rFonts w:cs="Times New Roman"/>
          <w:i/>
          <w:color w:val="000000"/>
          <w:szCs w:val="28"/>
        </w:rPr>
        <w:t xml:space="preserve"> </w:t>
      </w:r>
      <w:r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(«Армагеддон»).</w:t>
      </w:r>
      <w:r w:rsidRPr="00021930">
        <w:rPr>
          <w:rFonts w:cs="Times New Roman"/>
          <w:i/>
          <w:color w:val="000000"/>
          <w:szCs w:val="28"/>
        </w:rPr>
        <w:t xml:space="preserve"> </w:t>
      </w:r>
      <w:r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Дополнительное соревнование начинается не раньше, чем через 15 минут после</w:t>
      </w:r>
      <w:r w:rsidR="00713635" w:rsidRPr="00021930">
        <w:rPr>
          <w:rFonts w:cs="Times New Roman"/>
          <w:i/>
          <w:color w:val="000000"/>
          <w:szCs w:val="28"/>
        </w:rPr>
        <w:t xml:space="preserve"> </w:t>
      </w:r>
      <w:r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окончания партий всех соискателей</w:t>
      </w:r>
      <w:r w:rsidR="00713635"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VIII. НАГРАЖДЕНИЕ ПОБЕДИТЕЛЕЙ И ПРИЗЕРОВ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Победители и призеры соревно</w:t>
      </w:r>
      <w:r w:rsidR="00E31F8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ваний в каждой номинации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E31F8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аграждаются грамотами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соответствующих степеней</w:t>
      </w:r>
      <w:r w:rsidR="006B7F5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медалями и кубками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E31F8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Возможно награждение иными призами, если они предусмотрены организаторами соревнований.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IX. ПРЕДОТВРАЩЕНИЕ ПРОТИВОПРАВНОГО ВЛИЯНИЯ НА РЕЗУЛЬТАТЫ СОРЕВНОВАНИЙ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Организационному комитету соревнования, спортивным судьям, спортсменам, тренерам, другим участникам соревнований, а также иным лицам запрещено оказывать противоправное влияние на результат спортивного соревнования.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Под противоправным влиянием на результат спортивного соревнования понимается совершение в целях достижения заранее определенного результата или исхода этого соревнования деяний, предусмотренных статьёй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26.2 Федерального закона от 04.12.2007 № 329-ФЗ «О физической культуре и спорте в Российской Федерации».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Спортсменам, спортивным судьям, тренерам, руководителям спортивных команд и другим участникам соревнований запрещается участвовать в азартных играх в букмекерских конторах и тотализаторах путем заключения пари на соревнования</w:t>
      </w:r>
      <w:r w:rsidRPr="00CF202C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виду или видам спорта, по которым они участвуют или принимают иное участие в их проведении.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Лица, совершившие деяния, предусмотренные в настоящем разделе, несут ответственность в соответствии с действующим законодательством Российской Федерации.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X. УСЛОВИЯ ФИНАНСИРОВАНИЯ</w:t>
      </w:r>
    </w:p>
    <w:p w:rsidR="00CF202C" w:rsidRPr="00CF202C" w:rsidRDefault="00CF202C" w:rsidP="00CF202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Финансирование осуществляется</w:t>
      </w:r>
      <w:r w:rsidR="00A8212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7F5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при подде</w:t>
      </w:r>
      <w:r w:rsidR="00046B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</w:t>
      </w:r>
      <w:r w:rsidR="006B7F5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жке </w:t>
      </w:r>
      <w:proofErr w:type="spellStart"/>
      <w:r w:rsidR="006B7F5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УФКиС</w:t>
      </w:r>
      <w:proofErr w:type="spellEnd"/>
      <w:r w:rsidR="006B7F5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администрации г.о. Сызрань,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7F5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а также из средств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федерации и иных </w:t>
      </w:r>
      <w:r w:rsidRPr="00CF20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незапрещенных законом источников.</w:t>
      </w:r>
    </w:p>
    <w:p w:rsidR="00BA51D1" w:rsidRPr="00CF202C" w:rsidRDefault="00CF202C" w:rsidP="00CF202C">
      <w:pPr>
        <w:rPr>
          <w:rFonts w:ascii="Times New Roman" w:hAnsi="Times New Roman" w:cs="Times New Roman"/>
          <w:sz w:val="28"/>
          <w:szCs w:val="28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Расходы, связанные с проездом, питанием, страховкой участников соревнований, тренеров и судей, осуществляется за счет командирующих организаций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sectPr w:rsidR="00BA51D1" w:rsidRPr="00CF202C" w:rsidSect="00B26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A84"/>
    <w:rsid w:val="00002481"/>
    <w:rsid w:val="00003212"/>
    <w:rsid w:val="00004D91"/>
    <w:rsid w:val="00021930"/>
    <w:rsid w:val="00046B2C"/>
    <w:rsid w:val="00054B2D"/>
    <w:rsid w:val="00061CD3"/>
    <w:rsid w:val="00070845"/>
    <w:rsid w:val="000B3774"/>
    <w:rsid w:val="000F4379"/>
    <w:rsid w:val="001068F2"/>
    <w:rsid w:val="00107EC3"/>
    <w:rsid w:val="0011006C"/>
    <w:rsid w:val="00132245"/>
    <w:rsid w:val="00143037"/>
    <w:rsid w:val="001B254F"/>
    <w:rsid w:val="001D040B"/>
    <w:rsid w:val="001D0445"/>
    <w:rsid w:val="001D72D5"/>
    <w:rsid w:val="001D7C77"/>
    <w:rsid w:val="00283CE4"/>
    <w:rsid w:val="00293479"/>
    <w:rsid w:val="002A0755"/>
    <w:rsid w:val="002A284F"/>
    <w:rsid w:val="002A59F8"/>
    <w:rsid w:val="002C704A"/>
    <w:rsid w:val="002D157D"/>
    <w:rsid w:val="002D5131"/>
    <w:rsid w:val="002E23F3"/>
    <w:rsid w:val="002E3EFD"/>
    <w:rsid w:val="002F6291"/>
    <w:rsid w:val="0035579A"/>
    <w:rsid w:val="003C53B4"/>
    <w:rsid w:val="003C64B4"/>
    <w:rsid w:val="003E307F"/>
    <w:rsid w:val="003E53BC"/>
    <w:rsid w:val="003F373C"/>
    <w:rsid w:val="00403719"/>
    <w:rsid w:val="00403ECE"/>
    <w:rsid w:val="00404863"/>
    <w:rsid w:val="00405276"/>
    <w:rsid w:val="004251F0"/>
    <w:rsid w:val="00450DC0"/>
    <w:rsid w:val="004546C5"/>
    <w:rsid w:val="004811EE"/>
    <w:rsid w:val="004A0CF7"/>
    <w:rsid w:val="004D2CE5"/>
    <w:rsid w:val="004E1931"/>
    <w:rsid w:val="004E495A"/>
    <w:rsid w:val="00522F31"/>
    <w:rsid w:val="00525252"/>
    <w:rsid w:val="005452A4"/>
    <w:rsid w:val="005626B3"/>
    <w:rsid w:val="00563B47"/>
    <w:rsid w:val="00594CAF"/>
    <w:rsid w:val="005D7D39"/>
    <w:rsid w:val="00603DDD"/>
    <w:rsid w:val="00610DCD"/>
    <w:rsid w:val="006342A2"/>
    <w:rsid w:val="00636110"/>
    <w:rsid w:val="00645630"/>
    <w:rsid w:val="0066185A"/>
    <w:rsid w:val="00664993"/>
    <w:rsid w:val="0067030F"/>
    <w:rsid w:val="00693CD1"/>
    <w:rsid w:val="006A46F5"/>
    <w:rsid w:val="006B3218"/>
    <w:rsid w:val="006B7F59"/>
    <w:rsid w:val="00712AFC"/>
    <w:rsid w:val="007132B5"/>
    <w:rsid w:val="00713635"/>
    <w:rsid w:val="00723A6E"/>
    <w:rsid w:val="00724D3D"/>
    <w:rsid w:val="00731FC4"/>
    <w:rsid w:val="00752FA6"/>
    <w:rsid w:val="007661DA"/>
    <w:rsid w:val="0079435D"/>
    <w:rsid w:val="007A01C0"/>
    <w:rsid w:val="007D5F09"/>
    <w:rsid w:val="007D6CAE"/>
    <w:rsid w:val="007F630C"/>
    <w:rsid w:val="00812764"/>
    <w:rsid w:val="0081581D"/>
    <w:rsid w:val="00830E5B"/>
    <w:rsid w:val="00842B8C"/>
    <w:rsid w:val="00854BE8"/>
    <w:rsid w:val="00862068"/>
    <w:rsid w:val="008919E5"/>
    <w:rsid w:val="008A2423"/>
    <w:rsid w:val="008C7F29"/>
    <w:rsid w:val="00900355"/>
    <w:rsid w:val="00930D24"/>
    <w:rsid w:val="009313DF"/>
    <w:rsid w:val="00937F05"/>
    <w:rsid w:val="009403C7"/>
    <w:rsid w:val="009565F4"/>
    <w:rsid w:val="00991CE1"/>
    <w:rsid w:val="00994114"/>
    <w:rsid w:val="009975C5"/>
    <w:rsid w:val="00997723"/>
    <w:rsid w:val="009A7215"/>
    <w:rsid w:val="00A2327C"/>
    <w:rsid w:val="00A24810"/>
    <w:rsid w:val="00A3208D"/>
    <w:rsid w:val="00A35EC6"/>
    <w:rsid w:val="00A72B56"/>
    <w:rsid w:val="00A818C5"/>
    <w:rsid w:val="00A82129"/>
    <w:rsid w:val="00A82B31"/>
    <w:rsid w:val="00A90C47"/>
    <w:rsid w:val="00AC3F5E"/>
    <w:rsid w:val="00AD765A"/>
    <w:rsid w:val="00AE199A"/>
    <w:rsid w:val="00B15875"/>
    <w:rsid w:val="00B206D8"/>
    <w:rsid w:val="00B268A2"/>
    <w:rsid w:val="00B3423E"/>
    <w:rsid w:val="00B47128"/>
    <w:rsid w:val="00B501BB"/>
    <w:rsid w:val="00B63413"/>
    <w:rsid w:val="00B72FDC"/>
    <w:rsid w:val="00B74017"/>
    <w:rsid w:val="00B824B1"/>
    <w:rsid w:val="00B91487"/>
    <w:rsid w:val="00B9597E"/>
    <w:rsid w:val="00BA51D1"/>
    <w:rsid w:val="00BA64C0"/>
    <w:rsid w:val="00BB0A0C"/>
    <w:rsid w:val="00BB55AA"/>
    <w:rsid w:val="00BC4AD6"/>
    <w:rsid w:val="00BD00F2"/>
    <w:rsid w:val="00C201AE"/>
    <w:rsid w:val="00C3183C"/>
    <w:rsid w:val="00C36DB2"/>
    <w:rsid w:val="00C76B34"/>
    <w:rsid w:val="00C8114C"/>
    <w:rsid w:val="00CC73F9"/>
    <w:rsid w:val="00CD3628"/>
    <w:rsid w:val="00CF202C"/>
    <w:rsid w:val="00D122BE"/>
    <w:rsid w:val="00D14CAC"/>
    <w:rsid w:val="00D16C0A"/>
    <w:rsid w:val="00D317EB"/>
    <w:rsid w:val="00D37CB9"/>
    <w:rsid w:val="00D47B06"/>
    <w:rsid w:val="00D56F39"/>
    <w:rsid w:val="00D75BF7"/>
    <w:rsid w:val="00DB119F"/>
    <w:rsid w:val="00DC0CE5"/>
    <w:rsid w:val="00E00D39"/>
    <w:rsid w:val="00E244FF"/>
    <w:rsid w:val="00E25735"/>
    <w:rsid w:val="00E31F8F"/>
    <w:rsid w:val="00E321BB"/>
    <w:rsid w:val="00E517A6"/>
    <w:rsid w:val="00E67F32"/>
    <w:rsid w:val="00E97007"/>
    <w:rsid w:val="00E977A0"/>
    <w:rsid w:val="00EA1262"/>
    <w:rsid w:val="00EB56BB"/>
    <w:rsid w:val="00EB57D4"/>
    <w:rsid w:val="00EC47B8"/>
    <w:rsid w:val="00ED157F"/>
    <w:rsid w:val="00EE66F8"/>
    <w:rsid w:val="00F0268A"/>
    <w:rsid w:val="00F26190"/>
    <w:rsid w:val="00F3220C"/>
    <w:rsid w:val="00F37634"/>
    <w:rsid w:val="00F61F9F"/>
    <w:rsid w:val="00F64D3B"/>
    <w:rsid w:val="00F64E7D"/>
    <w:rsid w:val="00F672FF"/>
    <w:rsid w:val="00F76A30"/>
    <w:rsid w:val="00F84A84"/>
    <w:rsid w:val="00FA204A"/>
    <w:rsid w:val="00FA28F2"/>
    <w:rsid w:val="00FA345F"/>
    <w:rsid w:val="00FC5191"/>
    <w:rsid w:val="00FC794B"/>
    <w:rsid w:val="00FD61EF"/>
    <w:rsid w:val="00FE1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02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6185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6185A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EB56B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56B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borgihini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2</cp:revision>
  <dcterms:created xsi:type="dcterms:W3CDTF">2025-07-30T18:15:00Z</dcterms:created>
  <dcterms:modified xsi:type="dcterms:W3CDTF">2025-07-30T18:15:00Z</dcterms:modified>
</cp:coreProperties>
</file>