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2C" w:rsidRPr="00CF202C" w:rsidRDefault="00CF202C" w:rsidP="001D7C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09"/>
        <w:gridCol w:w="4962"/>
      </w:tblGrid>
      <w:tr w:rsidR="00CF202C" w:rsidRPr="00CF202C" w:rsidTr="00560671">
        <w:tc>
          <w:tcPr>
            <w:tcW w:w="9345" w:type="dxa"/>
            <w:gridSpan w:val="2"/>
          </w:tcPr>
          <w:p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202C" w:rsidRPr="00CF202C" w:rsidTr="00CF202C">
        <w:trPr>
          <w:trHeight w:val="4187"/>
        </w:trPr>
        <w:tc>
          <w:tcPr>
            <w:tcW w:w="0" w:type="auto"/>
            <w:hideMark/>
          </w:tcPr>
          <w:p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 местной общественной организации «Федерация шахмат городского округа Сызрань»</w:t>
            </w:r>
          </w:p>
          <w:p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_____________Д.А. Поздняков</w:t>
            </w:r>
          </w:p>
          <w:p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_____________202</w:t>
            </w:r>
            <w:r w:rsidR="00683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202C" w:rsidRPr="00CF202C" w:rsidRDefault="00CF202C" w:rsidP="00C228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В.А. Егоров</w:t>
            </w:r>
          </w:p>
          <w:p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_______________202</w:t>
            </w:r>
            <w:r w:rsidR="00683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A35EC6" w:rsidRDefault="00A35EC6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5EC6" w:rsidRPr="00CF202C" w:rsidRDefault="00A35EC6" w:rsidP="00C228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 О Л О Ж Е Н И Е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C2288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командного </w:t>
      </w:r>
      <w:r w:rsidR="006836B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первенства </w:t>
      </w:r>
      <w:proofErr w:type="gramStart"/>
      <w:r w:rsidR="006836B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="006836B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.о.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Сызрань</w:t>
      </w:r>
      <w:r w:rsidR="006836B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шахматам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CF202C" w:rsidRPr="00CF202C" w:rsidRDefault="00C22885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Командное п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ервенство </w:t>
      </w:r>
      <w:proofErr w:type="gramStart"/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.о.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Сызрань 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шахматам 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(далее – соревнования) проводится в рамках календарного плана официальных физкультурных и спортивных мероприятий городского округа Сызрань на 202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 проводятся в соответствии с П</w:t>
      </w:r>
      <w:r w:rsidR="00281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равилами вида спорта «шахматы»,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утвержденными приказом </w:t>
      </w:r>
      <w:proofErr w:type="spellStart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Основными целями и задачами проводимых соревнований являются: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определение сильнейших </w:t>
      </w:r>
      <w:r w:rsidR="00281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команд в </w:t>
      </w:r>
      <w:proofErr w:type="gramStart"/>
      <w:r w:rsidR="00281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281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C228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Сызрань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повышение уровня спортивного мастерства и выполнени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разрядных норм;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популяризация и дальнейшее развитие шахмат в городском округе С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ызрань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II. ПРАВА И ОБЯЗАННОСТИ ОРГАНИЗАТОРОВ</w:t>
      </w:r>
    </w:p>
    <w:p w:rsidR="00B9597E" w:rsidRPr="00CF202C" w:rsidRDefault="00B9597E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9597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организацией и проведением соревнований осуществляется главной судейской коллегией, назначаемой местной общественной </w:t>
      </w:r>
      <w:r w:rsidRPr="00B95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организацией «Федерация шахмат городского округа Сызрань» (далее – федерация)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Главный судья соревнований – судья второй категории А.В. </w:t>
      </w:r>
      <w:r w:rsidR="00C228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Савичев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Сызрань).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Главный секретарь соревнований – судья </w:t>
      </w:r>
      <w:r w:rsidR="00B959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второй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категории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Епифанов (</w:t>
      </w:r>
      <w:proofErr w:type="gramStart"/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Сызрань).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III. ОБЕСПЕЧЕНИЕ БЕЗОПАСНОСТИ УЧАСТНИКОВ И ЗРИТЕЛЕЙ</w:t>
      </w:r>
    </w:p>
    <w:p w:rsidR="006836B7" w:rsidRDefault="006836B7" w:rsidP="006836B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proofErr w:type="gramEnd"/>
    </w:p>
    <w:p w:rsidR="006836B7" w:rsidRPr="005C6478" w:rsidRDefault="006836B7" w:rsidP="006836B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C64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Ответственность по исполнению Постановления Губернатора Самарской области от 22.10.2021 г. № 258 «О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5C64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5C64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инфекции </w:t>
      </w:r>
      <w:r w:rsidRPr="005C64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(COVID-19) на территории Самарской области» с последующими изменениями и дополнениями на дату проведения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соревнований</w:t>
      </w:r>
      <w:r w:rsidRPr="005C64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возлагается на федерацию.</w:t>
      </w:r>
    </w:p>
    <w:p w:rsidR="006836B7" w:rsidRPr="005C6478" w:rsidRDefault="006836B7" w:rsidP="0068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соблюдение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Федерации, возлагается на Федерацию.</w:t>
      </w:r>
    </w:p>
    <w:p w:rsidR="00CF202C" w:rsidRPr="00CF202C" w:rsidRDefault="006836B7" w:rsidP="006836B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медицинское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</w:t>
      </w:r>
      <w:r w:rsidRPr="005C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обеспечение общественного порядка и безопасности участников и зрителей во время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</w:t>
      </w:r>
      <w:r w:rsidRPr="005C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федерацию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IV. ОБЩИЕ СВЕДЕНИЯ О СПОРТИВНЫХ СОРЕВНОВАНИЯХ</w:t>
      </w:r>
    </w:p>
    <w:p w:rsidR="00CF202C" w:rsidRPr="00CF202C" w:rsidRDefault="00674CE5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Hlk94874593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шахматном центре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GRANDMASTER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с 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23 </w:t>
      </w:r>
      <w:r w:rsidR="006534C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апреля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по адресу: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Образцовская</w:t>
      </w:r>
      <w:proofErr w:type="spellEnd"/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</w:t>
      </w:r>
      <w:bookmarkEnd w:id="0"/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проводятся по швейцарской системе в </w:t>
      </w:r>
      <w:r w:rsidR="006534C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туров. В зависимости от количества участников главная судейская коллегия может изменить систему проведения соревнований.</w:t>
      </w:r>
    </w:p>
    <w:p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времени на обдумывание в соревнованиях – </w:t>
      </w:r>
      <w:r w:rsidR="00F261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1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15 минут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каждому участнику до конца партии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6534C9" w:rsidRPr="00CF202C" w:rsidRDefault="006534C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случае нечетного количества команд, коллектив, свободный от игры, получает 50 процентов очков от общего количества очков, полученных участниками команды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="00DC4F2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апреля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Открытие соревнований состоится 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апреля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6836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="00DC4F2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F37634" w:rsidRDefault="006836B7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Начало 1 тура – в 18</w:t>
      </w:r>
      <w:r w:rsidR="00F376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.00.</w:t>
      </w:r>
    </w:p>
    <w:p w:rsidR="00B91FEA" w:rsidRDefault="00B91FEA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Программа соревнований:</w:t>
      </w:r>
    </w:p>
    <w:tbl>
      <w:tblPr>
        <w:tblpPr w:leftFromText="180" w:rightFromText="180" w:vertAnchor="text" w:horzAnchor="page" w:tblpX="2146" w:tblpY="549"/>
        <w:tblW w:w="9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6"/>
        <w:gridCol w:w="1121"/>
        <w:gridCol w:w="1128"/>
        <w:gridCol w:w="2521"/>
        <w:gridCol w:w="1700"/>
        <w:gridCol w:w="1622"/>
      </w:tblGrid>
      <w:tr w:rsidR="00DC4F20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дисциплины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Номер-код спортивной дисциплины</w:t>
            </w:r>
          </w:p>
        </w:tc>
      </w:tr>
      <w:tr w:rsidR="00DC4F20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6836B7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97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6836B7" w:rsidP="0097705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Мужчины, женщины</w:t>
            </w:r>
          </w:p>
          <w:p w:rsidR="006836B7" w:rsidRDefault="006836B7" w:rsidP="0097705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6B7" w:rsidRDefault="006836B7" w:rsidP="0097705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6B7" w:rsidRDefault="006836B7" w:rsidP="0097705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6B7" w:rsidRDefault="006836B7" w:rsidP="0097705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Юноши, девушки</w:t>
            </w: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омандные соревнования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0880062511Я</w:t>
            </w:r>
          </w:p>
        </w:tc>
      </w:tr>
      <w:tr w:rsidR="00DC4F20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6836B7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7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F20" w:rsidRDefault="00DC4F20" w:rsidP="0097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F20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6836B7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97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F20" w:rsidRDefault="00DC4F20" w:rsidP="0097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9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F20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B91FEA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F20" w:rsidRDefault="00DC4F20" w:rsidP="0097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F20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B91FEA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F20" w:rsidRDefault="00DC4F20" w:rsidP="0097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F20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B91FEA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F20" w:rsidRDefault="00DC4F20" w:rsidP="0097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F20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B91FEA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C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F20" w:rsidRDefault="00DC4F20" w:rsidP="0097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9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408" w:rsidRDefault="005E3408" w:rsidP="00DC4F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FEA" w:rsidRDefault="00B91FEA" w:rsidP="00DC4F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F20" w:rsidRDefault="00DC4F20" w:rsidP="00DC4F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Закрытие соревнований состоится </w:t>
      </w:r>
      <w:r w:rsidR="00B91FE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40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B91F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1F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</w:t>
      </w:r>
      <w:r w:rsidR="005E3408">
        <w:rPr>
          <w:rFonts w:ascii="Times New Roman" w:hAnsi="Times New Roman" w:cs="Times New Roman"/>
          <w:sz w:val="28"/>
          <w:szCs w:val="28"/>
        </w:rPr>
        <w:t>асов.</w:t>
      </w:r>
    </w:p>
    <w:p w:rsidR="005737C3" w:rsidRPr="00CF202C" w:rsidRDefault="005737C3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Допустимое время опоздания на игру – 30 минут.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 соревнованиях допускаются спортсмены-шахматисты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прошедшие регистрацию в </w:t>
      </w:r>
      <w:proofErr w:type="gramStart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электронной</w:t>
      </w:r>
      <w:proofErr w:type="gramEnd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ФШР</w:t>
      </w:r>
      <w:r w:rsidR="00B91FE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проживающие в г.о. Сызрань, г.</w:t>
      </w:r>
      <w:r w:rsidR="00A90C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Октябрьск, Сызранском и Шигонском районах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616169" w:rsidRDefault="0061616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участию в соревнованиях допускаются </w:t>
      </w:r>
      <w:r w:rsidR="00525A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команды, оплатившие турнирный взнос – </w:t>
      </w:r>
      <w:r w:rsidR="00B91FE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</w:t>
      </w:r>
      <w:r w:rsidR="00525A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 руб. (с команды).</w:t>
      </w:r>
    </w:p>
    <w:p w:rsidR="00616169" w:rsidRPr="00CF202C" w:rsidRDefault="00B91FEA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команды – 4 участника</w:t>
      </w:r>
      <w:r w:rsidR="006161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Возможно включение в заявку запасных членов команды.</w:t>
      </w:r>
    </w:p>
    <w:p w:rsidR="00CF202C" w:rsidRPr="00CF202C" w:rsidRDefault="00E02884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оревнования проводятся в следующих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номинациях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28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мужчин</w:t>
      </w:r>
      <w:r w:rsidR="006161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</w:t>
      </w:r>
      <w:r w:rsidR="00281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(высшая лига)</w:t>
      </w:r>
      <w:r w:rsidR="00E028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E02884" w:rsidRDefault="0061616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юноши</w:t>
      </w:r>
      <w:r w:rsidR="00281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(первая лига)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81E61" w:rsidRDefault="00281E61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зависимости от состава участников номинации могут быть изменены.</w:t>
      </w:r>
    </w:p>
    <w:p w:rsidR="00616169" w:rsidRPr="00CF202C" w:rsidRDefault="0061616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ЗАЯВКИ НА УЧАСТИЕ</w:t>
      </w:r>
    </w:p>
    <w:p w:rsidR="00465DEE" w:rsidRPr="00C33E8F" w:rsidRDefault="00525AE6" w:rsidP="00CF20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за</w:t>
      </w:r>
      <w:r w:rsidR="00B91FEA">
        <w:rPr>
          <w:rFonts w:ascii="Times New Roman" w:hAnsi="Times New Roman" w:cs="Times New Roman"/>
          <w:sz w:val="28"/>
          <w:szCs w:val="28"/>
        </w:rPr>
        <w:t xml:space="preserve">явки на участие принимаются до </w:t>
      </w:r>
      <w:r w:rsidR="00C33E8F">
        <w:rPr>
          <w:rFonts w:ascii="Times New Roman" w:hAnsi="Times New Roman" w:cs="Times New Roman"/>
          <w:sz w:val="28"/>
          <w:szCs w:val="28"/>
        </w:rPr>
        <w:t xml:space="preserve">22.00 часов </w:t>
      </w:r>
      <w:r w:rsidR="00B91FEA">
        <w:rPr>
          <w:rFonts w:ascii="Times New Roman" w:hAnsi="Times New Roman" w:cs="Times New Roman"/>
          <w:sz w:val="28"/>
          <w:szCs w:val="28"/>
        </w:rPr>
        <w:t>12</w:t>
      </w:r>
      <w:r w:rsidR="00C33E8F">
        <w:rPr>
          <w:rFonts w:ascii="Times New Roman" w:hAnsi="Times New Roman" w:cs="Times New Roman"/>
          <w:sz w:val="28"/>
          <w:szCs w:val="28"/>
        </w:rPr>
        <w:t xml:space="preserve"> апреля 2023 </w:t>
      </w:r>
      <w:r>
        <w:rPr>
          <w:rFonts w:ascii="Times New Roman" w:hAnsi="Times New Roman" w:cs="Times New Roman"/>
          <w:sz w:val="28"/>
          <w:szCs w:val="28"/>
        </w:rPr>
        <w:t>года на электронную почту</w:t>
      </w:r>
      <w:r w:rsidR="00C33E8F" w:rsidRPr="00C33E8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65DEE" w:rsidRPr="00E56A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zhukovav</w:t>
        </w:r>
        <w:r w:rsidR="00465DEE" w:rsidRPr="00E56ABF">
          <w:rPr>
            <w:rStyle w:val="a4"/>
            <w:rFonts w:ascii="Times New Roman" w:hAnsi="Times New Roman" w:cs="Times New Roman"/>
            <w:sz w:val="28"/>
            <w:szCs w:val="28"/>
          </w:rPr>
          <w:t>92@</w:t>
        </w:r>
        <w:r w:rsidR="00465DEE" w:rsidRPr="00E56A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5DEE" w:rsidRPr="00E56A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65DEE" w:rsidRPr="00E56A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33E8F">
        <w:rPr>
          <w:rFonts w:ascii="Times New Roman" w:hAnsi="Times New Roman" w:cs="Times New Roman"/>
          <w:sz w:val="28"/>
          <w:szCs w:val="28"/>
        </w:rPr>
        <w:t xml:space="preserve"> либо на </w:t>
      </w:r>
      <w:proofErr w:type="spellStart"/>
      <w:r w:rsidR="00C33E8F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C33E8F" w:rsidRPr="00C33E8F">
        <w:rPr>
          <w:rFonts w:ascii="Times New Roman" w:hAnsi="Times New Roman" w:cs="Times New Roman"/>
          <w:sz w:val="28"/>
          <w:szCs w:val="28"/>
        </w:rPr>
        <w:t xml:space="preserve"> (89371755775)</w:t>
      </w:r>
      <w:r w:rsidR="00C33E8F">
        <w:rPr>
          <w:rFonts w:ascii="Times New Roman" w:hAnsi="Times New Roman" w:cs="Times New Roman"/>
          <w:sz w:val="28"/>
          <w:szCs w:val="28"/>
        </w:rPr>
        <w:t>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заявку по форме:</w:t>
      </w:r>
    </w:p>
    <w:tbl>
      <w:tblPr>
        <w:tblStyle w:val="a3"/>
        <w:tblW w:w="0" w:type="auto"/>
        <w:tblLook w:val="04A0"/>
      </w:tblPr>
      <w:tblGrid>
        <w:gridCol w:w="484"/>
        <w:gridCol w:w="1428"/>
        <w:gridCol w:w="1385"/>
        <w:gridCol w:w="1194"/>
        <w:gridCol w:w="1080"/>
        <w:gridCol w:w="1514"/>
        <w:gridCol w:w="1247"/>
        <w:gridCol w:w="1239"/>
      </w:tblGrid>
      <w:tr w:rsidR="00050786" w:rsidTr="0005078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(звание)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 ФИДЕ/ ID РШФ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6" w:rsidRDefault="0005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(Ф.И.О.)</w:t>
            </w:r>
          </w:p>
          <w:p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786" w:rsidRPr="00CF202C" w:rsidRDefault="00050786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от врача о допуске к соревнованиям.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После проверки комиссией по допуску представленных заявок оригиналы приложенных документов возвращаются лицу, подавшему заявку.</w:t>
      </w:r>
    </w:p>
    <w:p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VII. УСЛОВИЯ ПОДВЕДЕНИЯ ИТОГОВ</w:t>
      </w:r>
    </w:p>
    <w:p w:rsidR="00630A0A" w:rsidRDefault="00630A0A" w:rsidP="00630A0A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команд в соревнованиях определяются по числу очков, набранных всеми участниками команды. В случае равенства очков у двух или более команд места определяются последовательно:</w:t>
      </w:r>
    </w:p>
    <w:p w:rsidR="00630A0A" w:rsidRDefault="00630A0A" w:rsidP="00630A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набранным очкам (победа в матче – 2, ничья – 1, поражение – 0);</w:t>
      </w:r>
    </w:p>
    <w:p w:rsidR="00630A0A" w:rsidRDefault="00630A0A" w:rsidP="00630A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результату встреч между собой;</w:t>
      </w:r>
    </w:p>
    <w:p w:rsidR="00630A0A" w:rsidRPr="00CF202C" w:rsidRDefault="00630A0A" w:rsidP="00630A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командному коэффициенту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:rsidR="00CF202C" w:rsidRDefault="00630A0A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Команды, занявшие 1, 2, 3 места 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каждой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номинации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награждают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ся грамотами, участники этих команд</w:t>
      </w:r>
      <w:r w:rsidR="00465DE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медалями и грамотами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465DE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Команда-победительница в общем зачете так же получает переходящий кубок.</w:t>
      </w:r>
    </w:p>
    <w:p w:rsidR="00C33E8F" w:rsidRPr="00CF202C" w:rsidRDefault="00C33E8F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Возможно награждение иными призами, если они предусмотрены организаторами соревнований.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CF202C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:rsidR="00CF202C" w:rsidRPr="00CF202C" w:rsidRDefault="00CF202C" w:rsidP="00CF202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</w:r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:rsidR="00BA51D1" w:rsidRPr="00CF202C" w:rsidRDefault="00CF202C" w:rsidP="00CF202C">
      <w:pPr>
        <w:rPr>
          <w:rFonts w:ascii="Times New Roman" w:hAnsi="Times New Roman" w:cs="Times New Roman"/>
          <w:sz w:val="28"/>
          <w:szCs w:val="28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sectPr w:rsidR="00BA51D1" w:rsidRPr="00CF202C" w:rsidSect="0056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84"/>
    <w:rsid w:val="00050786"/>
    <w:rsid w:val="001D7C77"/>
    <w:rsid w:val="00281E61"/>
    <w:rsid w:val="003C64B4"/>
    <w:rsid w:val="004251F0"/>
    <w:rsid w:val="00465DEE"/>
    <w:rsid w:val="004D2CE5"/>
    <w:rsid w:val="00525252"/>
    <w:rsid w:val="00525AE6"/>
    <w:rsid w:val="005663B5"/>
    <w:rsid w:val="005737C3"/>
    <w:rsid w:val="005E3408"/>
    <w:rsid w:val="00603AD1"/>
    <w:rsid w:val="00616169"/>
    <w:rsid w:val="00630A0A"/>
    <w:rsid w:val="00645630"/>
    <w:rsid w:val="006534C9"/>
    <w:rsid w:val="00674CE5"/>
    <w:rsid w:val="006836B7"/>
    <w:rsid w:val="007661DA"/>
    <w:rsid w:val="00812764"/>
    <w:rsid w:val="009565F4"/>
    <w:rsid w:val="00977059"/>
    <w:rsid w:val="00A2327C"/>
    <w:rsid w:val="00A35EC6"/>
    <w:rsid w:val="00A90C47"/>
    <w:rsid w:val="00AE199A"/>
    <w:rsid w:val="00B47128"/>
    <w:rsid w:val="00B51CA8"/>
    <w:rsid w:val="00B74017"/>
    <w:rsid w:val="00B824B1"/>
    <w:rsid w:val="00B85600"/>
    <w:rsid w:val="00B91FEA"/>
    <w:rsid w:val="00B9597E"/>
    <w:rsid w:val="00BA51D1"/>
    <w:rsid w:val="00BD00F2"/>
    <w:rsid w:val="00C201AE"/>
    <w:rsid w:val="00C22885"/>
    <w:rsid w:val="00C33E8F"/>
    <w:rsid w:val="00CF202C"/>
    <w:rsid w:val="00D37CB9"/>
    <w:rsid w:val="00D47B06"/>
    <w:rsid w:val="00D56F39"/>
    <w:rsid w:val="00DC4F20"/>
    <w:rsid w:val="00E02884"/>
    <w:rsid w:val="00E608EB"/>
    <w:rsid w:val="00E977A0"/>
    <w:rsid w:val="00F0268A"/>
    <w:rsid w:val="00F26190"/>
    <w:rsid w:val="00F37634"/>
    <w:rsid w:val="00F61F9F"/>
    <w:rsid w:val="00F64E7D"/>
    <w:rsid w:val="00F84A84"/>
    <w:rsid w:val="00FA28F2"/>
    <w:rsid w:val="00FC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0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5D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DE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65DE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kovav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4</cp:revision>
  <dcterms:created xsi:type="dcterms:W3CDTF">2023-04-01T21:17:00Z</dcterms:created>
  <dcterms:modified xsi:type="dcterms:W3CDTF">2023-04-01T21:54:00Z</dcterms:modified>
</cp:coreProperties>
</file>